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D7872">
      <w:pPr>
        <w:spacing w:before="181" w:line="220" w:lineRule="auto"/>
        <w:ind w:left="731"/>
        <w:rPr>
          <w:rFonts w:ascii="宋体" w:hAnsi="宋体" w:eastAsia="宋体" w:cs="宋体"/>
          <w:sz w:val="28"/>
          <w:szCs w:val="28"/>
        </w:rPr>
      </w:pPr>
      <w:r>
        <w:rPr>
          <w:rFonts w:ascii="宋体" w:hAnsi="宋体" w:eastAsia="宋体" w:cs="宋体"/>
          <w:spacing w:val="-11"/>
          <w:sz w:val="28"/>
          <w:szCs w:val="28"/>
        </w:rPr>
        <w:t>附件</w:t>
      </w:r>
      <w:r>
        <w:rPr>
          <w:rFonts w:ascii="宋体" w:hAnsi="宋体" w:eastAsia="宋体" w:cs="宋体"/>
          <w:spacing w:val="-41"/>
          <w:sz w:val="28"/>
          <w:szCs w:val="28"/>
        </w:rPr>
        <w:t xml:space="preserve"> </w:t>
      </w:r>
      <w:r>
        <w:rPr>
          <w:rFonts w:ascii="宋体" w:hAnsi="宋体" w:eastAsia="宋体" w:cs="宋体"/>
          <w:spacing w:val="-11"/>
          <w:sz w:val="28"/>
          <w:szCs w:val="28"/>
        </w:rPr>
        <w:t>1</w:t>
      </w:r>
    </w:p>
    <w:tbl>
      <w:tblPr>
        <w:tblW w:w="9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15"/>
        <w:gridCol w:w="2114"/>
        <w:gridCol w:w="1819"/>
        <w:gridCol w:w="1815"/>
        <w:gridCol w:w="1913"/>
      </w:tblGrid>
      <w:tr w14:paraId="6838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jc w:val="center"/>
        </w:trPr>
        <w:tc>
          <w:tcPr>
            <w:tcW w:w="1915" w:type="dxa"/>
            <w:tcBorders>
              <w:top w:val="single" w:color="000000" w:sz="4" w:space="0"/>
              <w:left w:val="single" w:color="000000" w:sz="4" w:space="0"/>
              <w:bottom w:val="single" w:color="000000" w:sz="4" w:space="0"/>
              <w:right w:val="single" w:color="000000" w:sz="4" w:space="0"/>
            </w:tcBorders>
            <w:shd w:val="clear"/>
            <w:vAlign w:val="center"/>
          </w:tcPr>
          <w:p w14:paraId="0C209A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中标候选人名称</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4F8E96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业绩项目名称</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50200A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建设单位</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4759FE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合同签订日期</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0CF705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合同金额（元）</w:t>
            </w:r>
          </w:p>
        </w:tc>
      </w:tr>
      <w:tr w14:paraId="2C92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16F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河南图优建设有限公司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16D6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新密市郑登快速路(白寨段)西侧配套设施建设工程项目(施工标段)</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6FA3B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新密市白寨镇人民玫府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31E2B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2025年5月27日</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76C98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1395693.43 </w:t>
            </w:r>
          </w:p>
        </w:tc>
      </w:tr>
      <w:tr w14:paraId="455B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416CBC">
            <w:pPr>
              <w:jc w:val="center"/>
              <w:rPr>
                <w:rFonts w:hint="eastAsia" w:ascii="宋体" w:hAnsi="宋体" w:eastAsia="宋体" w:cs="宋体"/>
                <w:i w:val="0"/>
                <w:iCs w:val="0"/>
                <w:color w:val="000000"/>
                <w:sz w:val="21"/>
                <w:szCs w:val="21"/>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4EF66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郑州航空港经济综合实验区洧川镇人民政府2023年公益事业项目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328BC607">
            <w:pPr>
              <w:keepNext w:val="0"/>
              <w:keepLines w:val="0"/>
              <w:widowControl/>
              <w:suppressLineNumbers w:val="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snapToGrid w:val="0"/>
                <w:color w:val="000000"/>
                <w:kern w:val="0"/>
                <w:sz w:val="24"/>
                <w:szCs w:val="24"/>
                <w:u w:val="none"/>
                <w:bdr w:val="none" w:color="auto" w:sz="0" w:space="0"/>
                <w:lang w:val="en-US" w:eastAsia="zh-CN" w:bidi="ar"/>
              </w:rPr>
              <w:t>郑州航空港经济综合实验区洧川镇人民政府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E675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2024年4月16日</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48C22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1781399.69 </w:t>
            </w:r>
          </w:p>
        </w:tc>
      </w:tr>
      <w:tr w14:paraId="6935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C75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bdr w:val="none" w:color="auto" w:sz="0" w:space="0"/>
                <w:lang w:val="en-US" w:eastAsia="zh-CN" w:bidi="ar"/>
              </w:rPr>
              <w:t>焦作华卓建设有限公司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73455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河南理工大学西环路北段建设项目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35FAD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河南理工大学</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34DF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2023年12月15日</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25442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1650000.00 </w:t>
            </w:r>
          </w:p>
        </w:tc>
      </w:tr>
      <w:tr w14:paraId="787A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2A8375">
            <w:pPr>
              <w:jc w:val="center"/>
              <w:rPr>
                <w:rFonts w:hint="eastAsia" w:ascii="宋体" w:hAnsi="宋体" w:eastAsia="宋体" w:cs="宋体"/>
                <w:i w:val="0"/>
                <w:iCs w:val="0"/>
                <w:color w:val="000000"/>
                <w:sz w:val="21"/>
                <w:szCs w:val="21"/>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38A74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官坡黄套楼人居环境道路提升工程项目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49995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周口市川汇区农业农村局</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708A6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2024年3月20日</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1DB1C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3967613.94 </w:t>
            </w:r>
          </w:p>
        </w:tc>
      </w:tr>
      <w:tr w14:paraId="76F9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4D0ECD">
            <w:pPr>
              <w:jc w:val="center"/>
              <w:rPr>
                <w:rFonts w:hint="eastAsia" w:ascii="宋体" w:hAnsi="宋体" w:eastAsia="宋体" w:cs="宋体"/>
                <w:i w:val="0"/>
                <w:iCs w:val="0"/>
                <w:color w:val="000000"/>
                <w:sz w:val="21"/>
                <w:szCs w:val="21"/>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1D84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2023 年孟州市城伯镇罗庄村道路改造工程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6B2BE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孟州市城伯镇人民政府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8BF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2023年11月1日</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40E6D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214900.00 </w:t>
            </w:r>
          </w:p>
        </w:tc>
      </w:tr>
      <w:tr w14:paraId="5F42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2D0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河南绿格建筑工程有限公司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19D56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焦作市解放片区排水管道提升改造工程(二标段)</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099BC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焦作市城市建设项目管理有限公司</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F29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2025年1月9日</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434E4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16010303.73 </w:t>
            </w:r>
          </w:p>
        </w:tc>
      </w:tr>
      <w:tr w14:paraId="6C50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7302B">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3A366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 年农村公益事业财政奖补普惠性项目沁阳市西万镇和庄村公共基础设施建设项目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3A75A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沁阳市西万镇人民政府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0E97C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2024年4月26日</w:t>
            </w:r>
          </w:p>
        </w:tc>
        <w:tc>
          <w:tcPr>
            <w:tcW w:w="1913" w:type="dxa"/>
            <w:tcBorders>
              <w:top w:val="single" w:color="000000" w:sz="4" w:space="0"/>
              <w:left w:val="single" w:color="000000" w:sz="4" w:space="0"/>
              <w:bottom w:val="single" w:color="000000" w:sz="4" w:space="0"/>
              <w:right w:val="single" w:color="000000" w:sz="4" w:space="0"/>
            </w:tcBorders>
            <w:shd w:val="clear"/>
            <w:noWrap/>
            <w:vAlign w:val="center"/>
          </w:tcPr>
          <w:p w14:paraId="3FF75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299864.13 </w:t>
            </w:r>
          </w:p>
        </w:tc>
      </w:tr>
      <w:tr w14:paraId="2061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5"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A5D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河南省旭升建设集团有限公司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7CBC5C9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snapToGrid w:val="0"/>
                <w:color w:val="000000"/>
                <w:kern w:val="0"/>
                <w:sz w:val="21"/>
                <w:szCs w:val="21"/>
                <w:u w:val="none"/>
                <w:bdr w:val="none" w:color="auto" w:sz="0" w:space="0"/>
                <w:lang w:val="en-US" w:eastAsia="zh-CN" w:bidi="ar"/>
              </w:rPr>
              <w:t>亚洲基础设施投资银行贷款河南郑州等地特大暴雨洪涝灾害灾后恢复重建项目-焦作子项目-市政基础设施灾后重建及提升子</w:t>
            </w:r>
            <w:r>
              <w:rPr>
                <w:rStyle w:val="6"/>
                <w:rFonts w:eastAsia="宋体"/>
                <w:snapToGrid w:val="0"/>
                <w:color w:val="000000"/>
                <w:bdr w:val="none" w:color="auto" w:sz="0" w:space="0"/>
                <w:lang w:val="en-US" w:eastAsia="zh-CN" w:bidi="ar"/>
              </w:rPr>
              <w:t>项目 (水毁城市道路及附属设施重建)-建设路道路恢复工程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65238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焦作市住房和城乡建设局</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4227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2023年12月10日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75FD8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14082867.87 </w:t>
            </w:r>
          </w:p>
        </w:tc>
      </w:tr>
      <w:tr w14:paraId="05AD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67C865">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23A7A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焦作市山阳区恩荣路（天河南路—人民路）新建道路项目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7913F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焦作市山阳区住房和城乡建设局</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0D04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2024年8月8日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1A14B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8392613.91 </w:t>
            </w:r>
          </w:p>
        </w:tc>
      </w:tr>
      <w:tr w14:paraId="1285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C13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林州市永盛建筑有限公司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40246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光山县东城幼儿园附属配套设施项目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1A945B1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snapToGrid w:val="0"/>
                <w:color w:val="000000"/>
                <w:kern w:val="0"/>
                <w:sz w:val="21"/>
                <w:szCs w:val="21"/>
                <w:u w:val="none"/>
                <w:bdr w:val="none" w:color="auto" w:sz="0" w:space="0"/>
                <w:lang w:val="en-US" w:eastAsia="zh-CN" w:bidi="ar"/>
              </w:rPr>
              <w:t>光山县第二中心幼儿园</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646B4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2024年6月18日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1068B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15213050.44 </w:t>
            </w:r>
          </w:p>
        </w:tc>
      </w:tr>
      <w:tr w14:paraId="25B0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111ADD">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2BC22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电子科技大学 2025 年双校区室外排水管网隐患整改</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56254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电子科技大学</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0B5C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2025年6月24日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1DE15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3660962.48 </w:t>
            </w:r>
          </w:p>
        </w:tc>
      </w:tr>
      <w:tr w14:paraId="1DB5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7BB9B6">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3A17C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中牟县官渡镇人民政府官渡镇通组道路、排前路建设项目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360B8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中牟县官渡镇人民政府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2EFF3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2023年10月23日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57054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11782546.15 </w:t>
            </w:r>
          </w:p>
        </w:tc>
      </w:tr>
      <w:tr w14:paraId="407C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90D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河南中原广盛建设工程有限公司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69D77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沁阳市城区排水管网提升改造工程(河内路)</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6337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沁阳市住房和城乡建设局</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A4C2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2024年12月23日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43173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23979866.57 </w:t>
            </w:r>
          </w:p>
        </w:tc>
      </w:tr>
      <w:tr w14:paraId="315F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95B461">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51E9F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焦作市南通路(龙源路-新河北路)道路工程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760C4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焦作市城市建设项目管理有限公司</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79CE8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2024年7月12日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3F1E9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6954597.15 </w:t>
            </w:r>
          </w:p>
        </w:tc>
      </w:tr>
      <w:tr w14:paraId="129C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D14583">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1F30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 年度农村公益事业财政奖补重点村项目—一体化示范区宁郭镇石庄村工程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63F38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焦作市城乡一体化示范区宁郭镇人民政府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87C0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2024年6月18日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59D5D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4255274.25 </w:t>
            </w:r>
          </w:p>
        </w:tc>
      </w:tr>
      <w:tr w14:paraId="1B6B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5376C7">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7D0B3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 年度农村公益事业财政奖补重点村项目—马村区演马街道后夏庄村项目（一标段）</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6E31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焦作市马村区演马街道办事处</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D3D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2024年6月25日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66F4D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2121221.32 </w:t>
            </w:r>
          </w:p>
        </w:tc>
      </w:tr>
      <w:tr w14:paraId="70FD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75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河南双誉建设工程有限公司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2255D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 年度农村公益事业财政奖补重点村项目—一体化示范区李万街道宝丰寨村工程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2674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焦作市城乡一体化示范区李万街道办事处</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D98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2024年6月18日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2F566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391680515.00 </w:t>
            </w:r>
          </w:p>
        </w:tc>
      </w:tr>
      <w:tr w14:paraId="663E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655818">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180E8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焦作高新区黄河大道（中原路一坚漆里）建设项目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4E653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焦作高新技术产业开发区城乡建设服务中心</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E8E2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2024年9月9日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41182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9753865.00 </w:t>
            </w:r>
          </w:p>
        </w:tc>
      </w:tr>
      <w:tr w14:paraId="30E0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93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焦作天诚建设工程有限公司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24F24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河南数字动漫产业园室外修整工程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76362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焦作市解放城市建设投资开发有限公司</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27ED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2023年3月14日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543E6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2246886.00 </w:t>
            </w:r>
          </w:p>
        </w:tc>
      </w:tr>
      <w:tr w14:paraId="7D6F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497265">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6A26E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焦作市马村区演马街道办事处 2025 年“一事一议 ”前夏庄、</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官庄等村施工项目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709FB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焦作市马村区演马街道办事处</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386B6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2025年5月12日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0375F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1765542.07 </w:t>
            </w:r>
          </w:p>
        </w:tc>
      </w:tr>
      <w:tr w14:paraId="6DE6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108852">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31B0914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snapToGrid w:val="0"/>
                <w:color w:val="000000"/>
                <w:kern w:val="0"/>
                <w:sz w:val="21"/>
                <w:szCs w:val="21"/>
                <w:u w:val="none"/>
                <w:bdr w:val="none" w:color="auto" w:sz="0" w:space="0"/>
                <w:lang w:val="en-US" w:eastAsia="zh-CN" w:bidi="ar"/>
              </w:rPr>
              <w:t xml:space="preserve">2024 </w:t>
            </w:r>
            <w:r>
              <w:rPr>
                <w:rStyle w:val="7"/>
                <w:snapToGrid w:val="0"/>
                <w:color w:val="000000"/>
                <w:bdr w:val="none" w:color="auto" w:sz="0" w:space="0"/>
                <w:lang w:val="en-US" w:eastAsia="zh-CN" w:bidi="ar"/>
              </w:rPr>
              <w:t>年度博爱县许良镇西中道村农村公益事业财政奖补项目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3DFB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博爱县许良镇人民政府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BF11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2024年4月22日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4A1C1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255686.00 </w:t>
            </w:r>
          </w:p>
        </w:tc>
      </w:tr>
      <w:tr w14:paraId="78B6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393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河南翊诚建设工程有限公司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594AB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焦作市马村区安阳城街道办事处山底村污水管网建设项目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634AA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焦作市马村区安阳城街道办事处</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1159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1C59A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2787463.86 </w:t>
            </w:r>
          </w:p>
        </w:tc>
      </w:tr>
      <w:tr w14:paraId="44089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6DA438">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584CF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焦作市马村区农村污水处理项目（一期）污水消纳工程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0CAAF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焦作市马村区农业农村局</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070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2025年3月19日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3571B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3350316.94 </w:t>
            </w:r>
          </w:p>
        </w:tc>
      </w:tr>
      <w:tr w14:paraId="3A5C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E9B69A">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002B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河南理工大学南校区东区篮球场之间道路整修及部分道路项目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0B152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河南理工大学</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21E64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2024年3月1日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2C50C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1100000.00 </w:t>
            </w:r>
          </w:p>
        </w:tc>
      </w:tr>
      <w:tr w14:paraId="06F7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516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焦作市筑城建筑有限公司</w:t>
            </w: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256B1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武陟县城区道路及配套设施综合提升项目-黄河大道(文化路-龙源路)-道路工程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3960A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武陟县中嘉路桥建设有限公司</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58F24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2023年1月4日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288A4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88996899.33 </w:t>
            </w:r>
          </w:p>
        </w:tc>
      </w:tr>
      <w:tr w14:paraId="3C2B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DF5BE">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7D9C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郑州工商学院兰考项目（二期）会堂、体育馆、附属房及室外道路管网工程</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05B3C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郑州工商学院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14:paraId="04F14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003DE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74533009.00 </w:t>
            </w:r>
          </w:p>
        </w:tc>
      </w:tr>
      <w:tr w14:paraId="1FFE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A36C2C">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3ECD3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焦作市城乡一体化示范区宁郭镇政府焦作市城乡一体化示范区宁郭镇农村公益事业普惠性项目-宁郭村排水沟工程项目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0AA87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焦作市城乡一体化示范区宁郭镇人民政府</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22FF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2025年5月13日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781EC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799062.09 </w:t>
            </w:r>
          </w:p>
        </w:tc>
      </w:tr>
      <w:tr w14:paraId="5996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jc w:val="center"/>
        </w:trPr>
        <w:tc>
          <w:tcPr>
            <w:tcW w:w="1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9BCD6A">
            <w:pPr>
              <w:jc w:val="center"/>
              <w:rPr>
                <w:rFonts w:hint="eastAsia" w:ascii="宋体" w:hAnsi="宋体" w:eastAsia="宋体" w:cs="宋体"/>
                <w:i w:val="0"/>
                <w:iCs w:val="0"/>
                <w:color w:val="000000"/>
                <w:sz w:val="22"/>
                <w:szCs w:val="22"/>
                <w:u w:val="none"/>
              </w:rPr>
            </w:pPr>
          </w:p>
        </w:tc>
        <w:tc>
          <w:tcPr>
            <w:tcW w:w="2114" w:type="dxa"/>
            <w:tcBorders>
              <w:top w:val="single" w:color="000000" w:sz="4" w:space="0"/>
              <w:left w:val="single" w:color="000000" w:sz="4" w:space="0"/>
              <w:bottom w:val="single" w:color="000000" w:sz="4" w:space="0"/>
              <w:right w:val="single" w:color="000000" w:sz="4" w:space="0"/>
            </w:tcBorders>
            <w:shd w:val="clear"/>
            <w:vAlign w:val="center"/>
          </w:tcPr>
          <w:p w14:paraId="4E759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2025年马村区安阳城街道马界村道路建设项目</w:t>
            </w:r>
          </w:p>
        </w:tc>
        <w:tc>
          <w:tcPr>
            <w:tcW w:w="1819" w:type="dxa"/>
            <w:tcBorders>
              <w:top w:val="single" w:color="000000" w:sz="4" w:space="0"/>
              <w:left w:val="single" w:color="000000" w:sz="4" w:space="0"/>
              <w:bottom w:val="single" w:color="000000" w:sz="4" w:space="0"/>
              <w:right w:val="single" w:color="000000" w:sz="4" w:space="0"/>
            </w:tcBorders>
            <w:shd w:val="clear"/>
            <w:vAlign w:val="center"/>
          </w:tcPr>
          <w:p w14:paraId="7F321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焦作市马村区农业农村局</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6AFAC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2025年11月17日</w:t>
            </w:r>
          </w:p>
        </w:tc>
        <w:tc>
          <w:tcPr>
            <w:tcW w:w="1913" w:type="dxa"/>
            <w:tcBorders>
              <w:top w:val="single" w:color="000000" w:sz="4" w:space="0"/>
              <w:left w:val="single" w:color="000000" w:sz="4" w:space="0"/>
              <w:bottom w:val="single" w:color="000000" w:sz="4" w:space="0"/>
              <w:right w:val="single" w:color="000000" w:sz="4" w:space="0"/>
            </w:tcBorders>
            <w:shd w:val="clear"/>
            <w:vAlign w:val="center"/>
          </w:tcPr>
          <w:p w14:paraId="39CC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703049.65 </w:t>
            </w:r>
          </w:p>
        </w:tc>
      </w:tr>
    </w:tbl>
    <w:p w14:paraId="47CFBE07">
      <w:pPr>
        <w:spacing w:line="117" w:lineRule="exact"/>
      </w:pPr>
    </w:p>
    <w:sectPr>
      <w:pgSz w:w="11906" w:h="16839"/>
      <w:pgMar w:top="1431" w:right="1101" w:bottom="0" w:left="11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2E2633"/>
    <w:rsid w:val="4C090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character" w:customStyle="1" w:styleId="6">
    <w:name w:val="font41"/>
    <w:basedOn w:val="3"/>
    <w:uiPriority w:val="0"/>
    <w:rPr>
      <w:rFonts w:hint="default" w:ascii="Arial" w:hAnsi="Arial" w:cs="Arial"/>
      <w:color w:val="000000"/>
      <w:sz w:val="21"/>
      <w:szCs w:val="21"/>
      <w:u w:val="none"/>
    </w:rPr>
  </w:style>
  <w:style w:type="character" w:customStyle="1" w:styleId="7">
    <w:name w:val="font21"/>
    <w:basedOn w:val="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1213</Words>
  <Characters>1589</Characters>
  <TotalTime>1</TotalTime>
  <ScaleCrop>false</ScaleCrop>
  <LinksUpToDate>false</LinksUpToDate>
  <CharactersWithSpaces>1686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2026-04-24T16:56:00Z</dcterms:created>
  <dc:creator>Administrator</dc:creator>
  <cp:lastModifiedBy>Jing</cp:lastModifiedBy>
  <dcterms:modified xsi:type="dcterms:W3CDTF">2026-05-15T13:33:29Z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2026-05-15T18:24:49Z</vt:filetime>
  </property>
  <property fmtid="{D5CDD505-2E9C-101B-9397-08002B2CF9AE}" pid="4" name="KSOTemplateDocerSaveRecord">
    <vt:lpwstr>eyJoZGlkIjoiMjEwOGQ1YWM0YTM2YzM5Y2ZkYmQzZGRiYzc2MWFiNjciLCJ1c2VySWQiOiI0MTQ0Njc4MzcifQ==</vt:lpwstr>
  </property>
  <property fmtid="{D5CDD505-2E9C-101B-9397-08002B2CF9AE}" pid="5" name="KSOProductBuildVer">
    <vt:lpwstr>2052-12.1.0.25865</vt:lpwstr>
  </property>
  <property fmtid="{D5CDD505-2E9C-101B-9397-08002B2CF9AE}" pid="6" name="ICV">
    <vt:lpwstr>24BF6517DD694E488E09F2E124D54464_12</vt:lpwstr>
  </property>
</Properties>
</file>