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53134" w14:textId="2B444328" w:rsidR="001A384F" w:rsidRPr="008525F5" w:rsidRDefault="001A384F" w:rsidP="001A384F">
      <w:pPr>
        <w:spacing w:line="360" w:lineRule="auto"/>
        <w:rPr>
          <w:rFonts w:ascii="宋体" w:hAnsi="宋体" w:cs="宋体"/>
          <w:sz w:val="28"/>
          <w:szCs w:val="28"/>
        </w:rPr>
      </w:pPr>
      <w:r w:rsidRPr="008525F5">
        <w:rPr>
          <w:rFonts w:ascii="宋体" w:hAnsi="宋体" w:cs="宋体" w:hint="eastAsia"/>
          <w:sz w:val="28"/>
          <w:szCs w:val="28"/>
        </w:rPr>
        <w:t>合同编号：</w:t>
      </w:r>
      <w:r w:rsidR="004162D5" w:rsidRPr="004162D5">
        <w:rPr>
          <w:rFonts w:ascii="宋体" w:hAnsi="宋体" w:cs="宋体" w:hint="eastAsia"/>
          <w:sz w:val="28"/>
          <w:szCs w:val="28"/>
        </w:rPr>
        <w:t>HENU202500064</w:t>
      </w:r>
    </w:p>
    <w:p w14:paraId="545D8A01" w14:textId="77777777" w:rsidR="001A384F" w:rsidRPr="008525F5" w:rsidRDefault="001A384F" w:rsidP="001A384F">
      <w:pPr>
        <w:spacing w:line="360" w:lineRule="auto"/>
        <w:jc w:val="center"/>
        <w:rPr>
          <w:rFonts w:ascii="宋体" w:hAnsi="宋体" w:cs="宋体"/>
          <w:sz w:val="28"/>
          <w:szCs w:val="28"/>
        </w:rPr>
      </w:pPr>
    </w:p>
    <w:p w14:paraId="23843AB5" w14:textId="77777777" w:rsidR="001A384F" w:rsidRPr="008525F5" w:rsidRDefault="001A384F" w:rsidP="001A384F">
      <w:pPr>
        <w:spacing w:line="360" w:lineRule="auto"/>
        <w:jc w:val="center"/>
        <w:rPr>
          <w:rFonts w:ascii="宋体" w:hAnsi="宋体" w:cs="宋体"/>
          <w:sz w:val="28"/>
          <w:szCs w:val="28"/>
        </w:rPr>
      </w:pPr>
      <w:r w:rsidRPr="008525F5">
        <w:rPr>
          <w:rFonts w:ascii="宋体" w:hAnsi="宋体" w:cs="宋体" w:hint="eastAsia"/>
          <w:sz w:val="28"/>
          <w:szCs w:val="28"/>
        </w:rPr>
        <w:t>货物（</w:t>
      </w:r>
      <w:r w:rsidRPr="008525F5">
        <w:rPr>
          <w:rFonts w:ascii="宋体" w:hAnsi="宋体" w:cs="宋体" w:hint="eastAsia"/>
          <w:sz w:val="28"/>
          <w:szCs w:val="28"/>
          <w:u w:val="single"/>
        </w:rPr>
        <w:t>设备</w:t>
      </w:r>
      <w:r w:rsidRPr="008525F5">
        <w:rPr>
          <w:rFonts w:ascii="宋体" w:hAnsi="宋体" w:cs="宋体" w:hint="eastAsia"/>
          <w:sz w:val="28"/>
          <w:szCs w:val="28"/>
        </w:rPr>
        <w:t>）采购合同</w:t>
      </w:r>
    </w:p>
    <w:p w14:paraId="22CCEC46" w14:textId="77777777" w:rsidR="001A384F" w:rsidRPr="008525F5" w:rsidRDefault="001A384F" w:rsidP="001A384F">
      <w:pPr>
        <w:spacing w:line="360" w:lineRule="auto"/>
        <w:rPr>
          <w:rFonts w:ascii="宋体" w:hAnsi="宋体" w:cs="宋体"/>
          <w:sz w:val="28"/>
          <w:szCs w:val="28"/>
        </w:rPr>
      </w:pPr>
    </w:p>
    <w:p w14:paraId="2A910DF3" w14:textId="33436318" w:rsidR="001A384F" w:rsidRPr="008525F5" w:rsidRDefault="001A384F" w:rsidP="003C35C6">
      <w:pPr>
        <w:spacing w:line="360" w:lineRule="auto"/>
        <w:jc w:val="center"/>
        <w:rPr>
          <w:rFonts w:ascii="宋体" w:hAnsi="宋体" w:cs="宋体"/>
          <w:sz w:val="28"/>
          <w:szCs w:val="28"/>
        </w:rPr>
      </w:pPr>
      <w:r w:rsidRPr="008525F5">
        <w:rPr>
          <w:rFonts w:ascii="宋体" w:hAnsi="宋体" w:cs="宋体" w:hint="eastAsia"/>
          <w:sz w:val="28"/>
          <w:szCs w:val="28"/>
        </w:rPr>
        <w:t>项目名称：</w:t>
      </w:r>
      <w:r w:rsidR="003C35C6" w:rsidRPr="003C35C6">
        <w:rPr>
          <w:rFonts w:ascii="宋体" w:hAnsi="宋体" w:cs="宋体" w:hint="eastAsia"/>
          <w:sz w:val="28"/>
          <w:szCs w:val="28"/>
        </w:rPr>
        <w:t>[HENU2025HWJC00002(JZ)]激光柔性精密加工系统等一批设备的购置项目</w:t>
      </w:r>
    </w:p>
    <w:p w14:paraId="19D0F8EC" w14:textId="77777777" w:rsidR="001A384F" w:rsidRPr="008525F5" w:rsidRDefault="001A384F" w:rsidP="001A384F">
      <w:pPr>
        <w:spacing w:line="360" w:lineRule="auto"/>
        <w:rPr>
          <w:rFonts w:ascii="宋体" w:hAnsi="宋体" w:cs="宋体"/>
          <w:sz w:val="28"/>
          <w:szCs w:val="28"/>
          <w:u w:val="single"/>
        </w:rPr>
      </w:pPr>
    </w:p>
    <w:p w14:paraId="00EA40D1" w14:textId="77777777" w:rsidR="008525F5" w:rsidRDefault="008525F5" w:rsidP="001A384F">
      <w:pPr>
        <w:spacing w:line="360" w:lineRule="auto"/>
        <w:rPr>
          <w:rFonts w:ascii="宋体" w:hAnsi="宋体" w:cs="宋体"/>
          <w:sz w:val="28"/>
          <w:szCs w:val="28"/>
        </w:rPr>
      </w:pPr>
    </w:p>
    <w:p w14:paraId="35C5458D" w14:textId="77777777" w:rsidR="008525F5" w:rsidRDefault="008525F5" w:rsidP="001A384F">
      <w:pPr>
        <w:spacing w:line="360" w:lineRule="auto"/>
        <w:rPr>
          <w:rFonts w:ascii="宋体" w:hAnsi="宋体" w:cs="宋体"/>
          <w:sz w:val="28"/>
          <w:szCs w:val="28"/>
        </w:rPr>
      </w:pPr>
    </w:p>
    <w:p w14:paraId="6C0A11D4" w14:textId="77777777" w:rsidR="008525F5" w:rsidRDefault="008525F5" w:rsidP="001A384F">
      <w:pPr>
        <w:spacing w:line="360" w:lineRule="auto"/>
        <w:rPr>
          <w:rFonts w:ascii="宋体" w:hAnsi="宋体" w:cs="宋体"/>
          <w:sz w:val="28"/>
          <w:szCs w:val="28"/>
        </w:rPr>
      </w:pPr>
    </w:p>
    <w:p w14:paraId="595AF4FD" w14:textId="77777777" w:rsidR="008525F5" w:rsidRPr="008525F5" w:rsidRDefault="001A384F" w:rsidP="001A384F">
      <w:pPr>
        <w:spacing w:line="360" w:lineRule="auto"/>
        <w:rPr>
          <w:rFonts w:ascii="宋体" w:hAnsi="宋体" w:cs="宋体"/>
          <w:sz w:val="28"/>
          <w:szCs w:val="28"/>
          <w:u w:val="single"/>
        </w:rPr>
      </w:pPr>
      <w:r w:rsidRPr="008525F5">
        <w:rPr>
          <w:rFonts w:ascii="宋体" w:hAnsi="宋体" w:cs="宋体" w:hint="eastAsia"/>
          <w:sz w:val="28"/>
          <w:szCs w:val="28"/>
        </w:rPr>
        <w:t>买方（甲方）：河南大学</w:t>
      </w:r>
    </w:p>
    <w:p w14:paraId="11757B3C" w14:textId="77777777" w:rsidR="001A384F" w:rsidRPr="008525F5" w:rsidRDefault="001A384F" w:rsidP="001A384F">
      <w:pPr>
        <w:spacing w:line="360" w:lineRule="auto"/>
        <w:rPr>
          <w:rFonts w:ascii="宋体" w:hAnsi="宋体" w:cs="宋体"/>
          <w:sz w:val="28"/>
          <w:szCs w:val="28"/>
        </w:rPr>
      </w:pPr>
      <w:r w:rsidRPr="008525F5">
        <w:rPr>
          <w:rFonts w:ascii="宋体" w:hAnsi="宋体" w:cs="宋体" w:hint="eastAsia"/>
          <w:sz w:val="28"/>
          <w:szCs w:val="28"/>
        </w:rPr>
        <w:t>卖方（乙方）：河南远景科技有限公司</w:t>
      </w:r>
    </w:p>
    <w:p w14:paraId="630560CC" w14:textId="77777777" w:rsidR="008525F5" w:rsidRDefault="008525F5" w:rsidP="001A384F">
      <w:pPr>
        <w:spacing w:line="360" w:lineRule="auto"/>
        <w:rPr>
          <w:rFonts w:ascii="宋体" w:hAnsi="宋体" w:cs="宋体"/>
          <w:sz w:val="28"/>
          <w:szCs w:val="28"/>
        </w:rPr>
      </w:pPr>
    </w:p>
    <w:p w14:paraId="605F4E32" w14:textId="77777777" w:rsidR="008525F5" w:rsidRDefault="008525F5" w:rsidP="008525F5">
      <w:pPr>
        <w:spacing w:line="360" w:lineRule="auto"/>
        <w:ind w:firstLineChars="100" w:firstLine="280"/>
        <w:rPr>
          <w:rFonts w:ascii="宋体" w:hAnsi="宋体" w:cs="宋体"/>
          <w:sz w:val="28"/>
          <w:szCs w:val="28"/>
        </w:rPr>
      </w:pPr>
    </w:p>
    <w:p w14:paraId="4347B712" w14:textId="77777777" w:rsidR="008525F5" w:rsidRDefault="008525F5" w:rsidP="008525F5">
      <w:pPr>
        <w:spacing w:line="360" w:lineRule="auto"/>
        <w:ind w:firstLineChars="100" w:firstLine="280"/>
        <w:rPr>
          <w:rFonts w:ascii="宋体" w:hAnsi="宋体" w:cs="宋体"/>
          <w:sz w:val="28"/>
          <w:szCs w:val="28"/>
        </w:rPr>
      </w:pPr>
    </w:p>
    <w:p w14:paraId="3146FE63" w14:textId="77777777" w:rsidR="008525F5" w:rsidRDefault="008525F5" w:rsidP="008525F5">
      <w:pPr>
        <w:spacing w:line="360" w:lineRule="auto"/>
        <w:ind w:firstLineChars="100" w:firstLine="280"/>
        <w:rPr>
          <w:rFonts w:ascii="宋体" w:hAnsi="宋体" w:cs="宋体"/>
          <w:sz w:val="28"/>
          <w:szCs w:val="28"/>
        </w:rPr>
      </w:pPr>
    </w:p>
    <w:p w14:paraId="0B99F56F" w14:textId="221E4271" w:rsidR="001A384F" w:rsidRPr="008525F5" w:rsidRDefault="001A384F" w:rsidP="00E7416B">
      <w:pPr>
        <w:spacing w:line="360" w:lineRule="auto"/>
        <w:rPr>
          <w:rFonts w:ascii="宋体" w:hAnsi="宋体" w:cs="宋体"/>
          <w:sz w:val="28"/>
          <w:szCs w:val="28"/>
          <w:u w:val="single"/>
        </w:rPr>
      </w:pPr>
      <w:r w:rsidRPr="008525F5">
        <w:rPr>
          <w:rFonts w:ascii="宋体" w:hAnsi="宋体" w:cs="宋体" w:hint="eastAsia"/>
          <w:sz w:val="28"/>
          <w:szCs w:val="28"/>
        </w:rPr>
        <w:t xml:space="preserve"> </w:t>
      </w:r>
      <w:r w:rsidR="00C02C74">
        <w:rPr>
          <w:rFonts w:ascii="宋体" w:hAnsi="宋体" w:cs="宋体" w:hint="eastAsia"/>
          <w:sz w:val="28"/>
          <w:szCs w:val="28"/>
        </w:rPr>
        <w:t xml:space="preserve">  </w:t>
      </w:r>
      <w:r w:rsidRPr="008525F5">
        <w:rPr>
          <w:rFonts w:ascii="宋体" w:hAnsi="宋体" w:cs="宋体" w:hint="eastAsia"/>
          <w:sz w:val="28"/>
          <w:szCs w:val="28"/>
        </w:rPr>
        <w:t>签订时间：</w:t>
      </w:r>
      <w:r w:rsidR="004162D5">
        <w:rPr>
          <w:rFonts w:ascii="宋体" w:hAnsi="宋体" w:cs="宋体" w:hint="eastAsia"/>
          <w:sz w:val="28"/>
          <w:szCs w:val="28"/>
        </w:rPr>
        <w:t>2025年</w:t>
      </w:r>
      <w:r w:rsidR="0065547E">
        <w:rPr>
          <w:rFonts w:ascii="宋体" w:hAnsi="宋体" w:cs="宋体"/>
          <w:sz w:val="28"/>
          <w:szCs w:val="28"/>
        </w:rPr>
        <w:t>4</w:t>
      </w:r>
      <w:r w:rsidR="004162D5">
        <w:rPr>
          <w:rFonts w:ascii="宋体" w:hAnsi="宋体" w:cs="宋体" w:hint="eastAsia"/>
          <w:sz w:val="28"/>
          <w:szCs w:val="28"/>
        </w:rPr>
        <w:t>月</w:t>
      </w:r>
      <w:r w:rsidR="0065547E">
        <w:rPr>
          <w:rFonts w:ascii="宋体" w:hAnsi="宋体" w:cs="宋体"/>
          <w:sz w:val="28"/>
          <w:szCs w:val="28"/>
        </w:rPr>
        <w:t>2</w:t>
      </w:r>
      <w:r w:rsidR="004162D5">
        <w:rPr>
          <w:rFonts w:ascii="宋体" w:hAnsi="宋体" w:cs="宋体" w:hint="eastAsia"/>
          <w:sz w:val="28"/>
          <w:szCs w:val="28"/>
        </w:rPr>
        <w:t>日</w:t>
      </w:r>
    </w:p>
    <w:p w14:paraId="2C695228" w14:textId="37F7D2EA" w:rsidR="001A384F" w:rsidRPr="008525F5" w:rsidRDefault="008525F5" w:rsidP="001A384F">
      <w:pPr>
        <w:spacing w:line="360" w:lineRule="auto"/>
        <w:rPr>
          <w:rFonts w:ascii="宋体" w:hAnsi="宋体" w:cs="宋体"/>
          <w:sz w:val="28"/>
          <w:szCs w:val="28"/>
        </w:rPr>
      </w:pPr>
      <w:r>
        <w:rPr>
          <w:rFonts w:ascii="宋体" w:hAnsi="宋体" w:cs="宋体" w:hint="eastAsia"/>
          <w:sz w:val="28"/>
          <w:szCs w:val="28"/>
        </w:rPr>
        <w:t xml:space="preserve">  </w:t>
      </w:r>
      <w:r w:rsidR="001A384F" w:rsidRPr="008525F5">
        <w:rPr>
          <w:rFonts w:ascii="宋体" w:hAnsi="宋体" w:cs="宋体" w:hint="eastAsia"/>
          <w:sz w:val="28"/>
          <w:szCs w:val="28"/>
        </w:rPr>
        <w:t xml:space="preserve"> 签订地点：河南</w:t>
      </w:r>
      <w:r w:rsidR="00C02C74">
        <w:rPr>
          <w:rFonts w:ascii="宋体" w:hAnsi="宋体" w:cs="宋体" w:hint="eastAsia"/>
          <w:sz w:val="28"/>
          <w:szCs w:val="28"/>
        </w:rPr>
        <w:t>郑州</w:t>
      </w:r>
    </w:p>
    <w:p w14:paraId="5F819029" w14:textId="77777777" w:rsidR="001A384F" w:rsidRPr="008525F5" w:rsidRDefault="008525F5" w:rsidP="001A384F">
      <w:pPr>
        <w:rPr>
          <w:rFonts w:ascii="宋体" w:hAnsi="宋体"/>
          <w:sz w:val="28"/>
          <w:szCs w:val="28"/>
          <w:u w:val="single"/>
        </w:rPr>
      </w:pPr>
      <w:r>
        <w:rPr>
          <w:rFonts w:ascii="宋体" w:hAnsi="宋体" w:cs="宋体" w:hint="eastAsia"/>
          <w:sz w:val="28"/>
          <w:szCs w:val="28"/>
        </w:rPr>
        <w:t xml:space="preserve">   </w:t>
      </w:r>
      <w:r w:rsidR="001A384F" w:rsidRPr="008525F5">
        <w:rPr>
          <w:rFonts w:ascii="宋体" w:hAnsi="宋体" w:hint="eastAsia"/>
          <w:sz w:val="28"/>
          <w:szCs w:val="28"/>
        </w:rPr>
        <w:t>履约期限：3年</w:t>
      </w:r>
    </w:p>
    <w:p w14:paraId="5A87A908" w14:textId="77777777" w:rsidR="001A384F" w:rsidRPr="008525F5" w:rsidRDefault="001A384F" w:rsidP="003C35C6">
      <w:pPr>
        <w:spacing w:line="360" w:lineRule="auto"/>
        <w:rPr>
          <w:rFonts w:ascii="宋体" w:hAnsi="宋体" w:cs="宋体"/>
          <w:sz w:val="28"/>
          <w:szCs w:val="28"/>
        </w:rPr>
      </w:pPr>
    </w:p>
    <w:p w14:paraId="216C7E30" w14:textId="77777777" w:rsidR="001A384F" w:rsidRPr="008525F5" w:rsidRDefault="001A384F" w:rsidP="001A384F">
      <w:pPr>
        <w:spacing w:line="360" w:lineRule="auto"/>
        <w:jc w:val="center"/>
        <w:rPr>
          <w:rFonts w:ascii="宋体" w:hAnsi="宋体" w:cs="宋体"/>
          <w:sz w:val="28"/>
          <w:szCs w:val="28"/>
        </w:rPr>
      </w:pPr>
    </w:p>
    <w:p w14:paraId="5A31A897" w14:textId="77777777" w:rsidR="008525F5" w:rsidRPr="00DA38D1" w:rsidRDefault="001A384F" w:rsidP="00DA38D1">
      <w:pPr>
        <w:jc w:val="center"/>
        <w:rPr>
          <w:b/>
          <w:bCs/>
          <w:sz w:val="28"/>
          <w:szCs w:val="28"/>
        </w:rPr>
      </w:pPr>
      <w:r w:rsidRPr="008525F5">
        <w:rPr>
          <w:rFonts w:ascii="宋体" w:hAnsi="宋体" w:cs="宋体" w:hint="eastAsia"/>
          <w:sz w:val="28"/>
          <w:szCs w:val="28"/>
        </w:rPr>
        <w:t>河南大学招标办制</w:t>
      </w:r>
    </w:p>
    <w:p w14:paraId="3E1D88B0" w14:textId="77777777" w:rsidR="001A384F" w:rsidRDefault="001A384F" w:rsidP="00E7416B">
      <w:pPr>
        <w:spacing w:line="360" w:lineRule="auto"/>
        <w:jc w:val="center"/>
        <w:rPr>
          <w:rFonts w:ascii="宋体" w:hAnsi="宋体" w:cs="宋体"/>
          <w:b/>
          <w:bCs/>
          <w:sz w:val="24"/>
        </w:rPr>
      </w:pPr>
      <w:r>
        <w:rPr>
          <w:rFonts w:ascii="宋体" w:hAnsi="宋体" w:cs="宋体" w:hint="eastAsia"/>
          <w:b/>
          <w:bCs/>
          <w:sz w:val="24"/>
        </w:rPr>
        <w:lastRenderedPageBreak/>
        <w:t>货物（设备）采购合同</w:t>
      </w:r>
    </w:p>
    <w:p w14:paraId="0E11ADFE" w14:textId="77777777" w:rsidR="001A384F" w:rsidRDefault="001A384F" w:rsidP="001A384F">
      <w:pPr>
        <w:spacing w:line="360" w:lineRule="auto"/>
        <w:ind w:right="-154"/>
        <w:jc w:val="center"/>
        <w:rPr>
          <w:rFonts w:ascii="宋体" w:hAnsi="宋体" w:cs="宋体"/>
          <w:sz w:val="24"/>
        </w:rPr>
      </w:pPr>
    </w:p>
    <w:p w14:paraId="574CABE2" w14:textId="3DB2711A" w:rsidR="001A384F" w:rsidRPr="00B72A43" w:rsidRDefault="001A384F" w:rsidP="001A384F">
      <w:pPr>
        <w:spacing w:line="360" w:lineRule="auto"/>
        <w:ind w:right="90"/>
        <w:rPr>
          <w:b/>
          <w:bCs/>
          <w:color w:val="000000"/>
          <w:szCs w:val="21"/>
        </w:rPr>
      </w:pPr>
      <w:r>
        <w:rPr>
          <w:rFonts w:hint="eastAsia"/>
          <w:b/>
          <w:color w:val="000000"/>
          <w:szCs w:val="21"/>
        </w:rPr>
        <w:t>买方（甲方）：河南大学</w:t>
      </w:r>
      <w:r>
        <w:rPr>
          <w:rFonts w:hint="eastAsia"/>
          <w:b/>
          <w:color w:val="000000"/>
          <w:szCs w:val="21"/>
        </w:rPr>
        <w:t xml:space="preserve">                     </w:t>
      </w:r>
      <w:r w:rsidRPr="00B72A43">
        <w:rPr>
          <w:rFonts w:hint="eastAsia"/>
          <w:b/>
          <w:bCs/>
          <w:color w:val="000000"/>
          <w:szCs w:val="21"/>
        </w:rPr>
        <w:t>签订地点：河南</w:t>
      </w:r>
      <w:r w:rsidR="00C02C74" w:rsidRPr="00B72A43">
        <w:rPr>
          <w:rFonts w:hint="eastAsia"/>
          <w:b/>
          <w:bCs/>
          <w:color w:val="000000"/>
          <w:szCs w:val="21"/>
        </w:rPr>
        <w:t>郑州</w:t>
      </w:r>
    </w:p>
    <w:p w14:paraId="336AE94D" w14:textId="3AA14B7E" w:rsidR="001A384F" w:rsidRPr="00B72A43" w:rsidRDefault="001A384F" w:rsidP="001A384F">
      <w:pPr>
        <w:spacing w:line="360" w:lineRule="auto"/>
        <w:rPr>
          <w:b/>
          <w:bCs/>
          <w:color w:val="000000"/>
          <w:szCs w:val="21"/>
        </w:rPr>
      </w:pPr>
      <w:r w:rsidRPr="00B72A43">
        <w:rPr>
          <w:rFonts w:hint="eastAsia"/>
          <w:b/>
          <w:bCs/>
          <w:color w:val="000000"/>
          <w:szCs w:val="21"/>
        </w:rPr>
        <w:t>卖方（乙方）：河南远景科技有限公司</w:t>
      </w:r>
      <w:r w:rsidRPr="00B72A43">
        <w:rPr>
          <w:rFonts w:hint="eastAsia"/>
          <w:b/>
          <w:bCs/>
          <w:color w:val="000000"/>
          <w:szCs w:val="21"/>
        </w:rPr>
        <w:t xml:space="preserve">         </w:t>
      </w:r>
      <w:r w:rsidRPr="00B72A43">
        <w:rPr>
          <w:rFonts w:hint="eastAsia"/>
          <w:b/>
          <w:bCs/>
          <w:color w:val="000000"/>
          <w:szCs w:val="21"/>
        </w:rPr>
        <w:t>签订时间：</w:t>
      </w:r>
      <w:r w:rsidR="00C02C74" w:rsidRPr="00B72A43">
        <w:rPr>
          <w:rFonts w:hint="eastAsia"/>
          <w:b/>
          <w:bCs/>
          <w:color w:val="000000"/>
          <w:szCs w:val="21"/>
        </w:rPr>
        <w:t xml:space="preserve"> </w:t>
      </w:r>
      <w:r w:rsidR="004162D5" w:rsidRPr="00B72A43">
        <w:rPr>
          <w:rFonts w:hint="eastAsia"/>
          <w:b/>
          <w:bCs/>
          <w:color w:val="000000"/>
          <w:szCs w:val="21"/>
        </w:rPr>
        <w:t>2025</w:t>
      </w:r>
      <w:r w:rsidR="00C02C74" w:rsidRPr="00B72A43">
        <w:rPr>
          <w:rFonts w:hint="eastAsia"/>
          <w:b/>
          <w:bCs/>
          <w:color w:val="000000"/>
          <w:szCs w:val="21"/>
        </w:rPr>
        <w:t xml:space="preserve"> </w:t>
      </w:r>
      <w:r w:rsidRPr="00B72A43">
        <w:rPr>
          <w:rFonts w:hint="eastAsia"/>
          <w:b/>
          <w:bCs/>
          <w:color w:val="000000"/>
          <w:szCs w:val="21"/>
        </w:rPr>
        <w:t>年</w:t>
      </w:r>
      <w:r w:rsidRPr="00B72A43">
        <w:rPr>
          <w:rFonts w:hint="eastAsia"/>
          <w:b/>
          <w:bCs/>
          <w:color w:val="000000"/>
          <w:szCs w:val="21"/>
        </w:rPr>
        <w:t xml:space="preserve"> </w:t>
      </w:r>
      <w:r w:rsidR="0065547E">
        <w:rPr>
          <w:b/>
          <w:bCs/>
          <w:color w:val="000000"/>
          <w:szCs w:val="21"/>
        </w:rPr>
        <w:t>4</w:t>
      </w:r>
      <w:r w:rsidR="00E7416B" w:rsidRPr="00B72A43">
        <w:rPr>
          <w:rFonts w:hint="eastAsia"/>
          <w:b/>
          <w:bCs/>
          <w:color w:val="000000"/>
          <w:szCs w:val="21"/>
        </w:rPr>
        <w:t xml:space="preserve"> </w:t>
      </w:r>
      <w:r w:rsidRPr="00B72A43">
        <w:rPr>
          <w:rFonts w:hint="eastAsia"/>
          <w:b/>
          <w:bCs/>
          <w:color w:val="000000"/>
          <w:szCs w:val="21"/>
        </w:rPr>
        <w:t>月</w:t>
      </w:r>
      <w:r w:rsidRPr="00B72A43">
        <w:rPr>
          <w:rFonts w:hint="eastAsia"/>
          <w:b/>
          <w:bCs/>
          <w:color w:val="000000"/>
          <w:szCs w:val="21"/>
        </w:rPr>
        <w:t xml:space="preserve"> </w:t>
      </w:r>
      <w:r w:rsidR="0065547E">
        <w:rPr>
          <w:b/>
          <w:bCs/>
          <w:color w:val="000000"/>
          <w:szCs w:val="21"/>
        </w:rPr>
        <w:t>2</w:t>
      </w:r>
      <w:r w:rsidRPr="00B72A43">
        <w:rPr>
          <w:rFonts w:hint="eastAsia"/>
          <w:b/>
          <w:bCs/>
          <w:color w:val="000000"/>
          <w:szCs w:val="21"/>
        </w:rPr>
        <w:t xml:space="preserve"> </w:t>
      </w:r>
      <w:r w:rsidRPr="00B72A43">
        <w:rPr>
          <w:rFonts w:hint="eastAsia"/>
          <w:b/>
          <w:bCs/>
          <w:color w:val="000000"/>
          <w:szCs w:val="21"/>
        </w:rPr>
        <w:t>日</w:t>
      </w:r>
    </w:p>
    <w:p w14:paraId="2784ED8A" w14:textId="77777777" w:rsidR="001A384F" w:rsidRDefault="001A384F" w:rsidP="001A384F">
      <w:pPr>
        <w:spacing w:line="360" w:lineRule="auto"/>
        <w:ind w:firstLineChars="200" w:firstLine="420"/>
        <w:rPr>
          <w:rFonts w:ascii="宋体" w:hAnsi="宋体"/>
          <w:color w:val="000000"/>
          <w:szCs w:val="21"/>
        </w:rPr>
      </w:pPr>
      <w:r>
        <w:rPr>
          <w:rFonts w:ascii="宋体" w:hAnsi="宋体" w:hint="eastAsia"/>
          <w:color w:val="000000"/>
          <w:szCs w:val="21"/>
        </w:rPr>
        <w:t>根据《中华人民共和国招标投标法》、《中华人民共和国政府采购法》、《中华人民共和国民法典》等国家法律法规，就甲方向乙方购买商品（设备）的型号、数量、质量、包装、运输、价款、税金、保险、验收、技术服务、售后服务、违约责任、争议解决方式等合同内容，经双方协商一致，签订合同，以兹共同遵守。</w:t>
      </w:r>
    </w:p>
    <w:p w14:paraId="3199944F" w14:textId="77777777" w:rsidR="001A384F" w:rsidRDefault="001A384F" w:rsidP="001A384F">
      <w:pPr>
        <w:spacing w:line="360" w:lineRule="auto"/>
        <w:ind w:firstLineChars="196" w:firstLine="413"/>
        <w:rPr>
          <w:b/>
          <w:color w:val="000000"/>
          <w:szCs w:val="21"/>
        </w:rPr>
      </w:pPr>
      <w:r>
        <w:rPr>
          <w:rFonts w:hint="eastAsia"/>
          <w:b/>
          <w:color w:val="000000"/>
          <w:szCs w:val="21"/>
        </w:rPr>
        <w:t>一、合同价款</w:t>
      </w:r>
    </w:p>
    <w:p w14:paraId="6BDB77FC" w14:textId="77777777" w:rsidR="001A384F" w:rsidRDefault="001A384F" w:rsidP="001A384F">
      <w:pPr>
        <w:spacing w:line="360" w:lineRule="auto"/>
        <w:ind w:firstLineChars="200" w:firstLine="420"/>
        <w:rPr>
          <w:color w:val="000000"/>
          <w:szCs w:val="21"/>
        </w:rPr>
      </w:pPr>
      <w:r>
        <w:rPr>
          <w:rFonts w:hint="eastAsia"/>
          <w:color w:val="000000"/>
          <w:szCs w:val="21"/>
        </w:rPr>
        <w:t>本合同的总金额为人民币：</w:t>
      </w:r>
      <w:r>
        <w:rPr>
          <w:rFonts w:hint="eastAsia"/>
          <w:kern w:val="0"/>
          <w:szCs w:val="21"/>
          <w:u w:val="single"/>
        </w:rPr>
        <w:t>壹佰零壹万陆仟伍佰元整</w:t>
      </w:r>
      <w:r>
        <w:rPr>
          <w:rFonts w:hint="eastAsia"/>
          <w:color w:val="000000"/>
          <w:szCs w:val="21"/>
        </w:rPr>
        <w:t>（</w:t>
      </w:r>
      <w:r>
        <w:rPr>
          <w:rFonts w:hint="eastAsia"/>
          <w:color w:val="000000"/>
          <w:szCs w:val="21"/>
        </w:rPr>
        <w:t>¥</w:t>
      </w:r>
      <w:r>
        <w:rPr>
          <w:kern w:val="0"/>
          <w:szCs w:val="21"/>
          <w:u w:val="single"/>
        </w:rPr>
        <w:t xml:space="preserve"> 1016500</w:t>
      </w:r>
      <w:r>
        <w:rPr>
          <w:rFonts w:hint="eastAsia"/>
          <w:kern w:val="0"/>
          <w:szCs w:val="21"/>
          <w:u w:val="single"/>
        </w:rPr>
        <w:t>.00</w:t>
      </w:r>
      <w:r>
        <w:rPr>
          <w:kern w:val="0"/>
          <w:szCs w:val="21"/>
        </w:rPr>
        <w:t>元</w:t>
      </w:r>
      <w:r>
        <w:rPr>
          <w:rFonts w:hint="eastAsia"/>
          <w:color w:val="000000"/>
          <w:szCs w:val="21"/>
        </w:rPr>
        <w:t>）；该价格已经包含制造生产、安装、调试、保险、培训、运输、装卸、税金、利润、保修及乙方人员差旅费用等全部费用。</w:t>
      </w:r>
    </w:p>
    <w:p w14:paraId="5D96DDDB" w14:textId="77777777" w:rsidR="001A384F" w:rsidRDefault="001A384F" w:rsidP="001A384F">
      <w:pPr>
        <w:spacing w:line="360" w:lineRule="auto"/>
        <w:ind w:firstLineChars="200" w:firstLine="422"/>
        <w:rPr>
          <w:b/>
          <w:color w:val="000000"/>
          <w:szCs w:val="21"/>
        </w:rPr>
      </w:pPr>
      <w:r>
        <w:rPr>
          <w:rFonts w:hint="eastAsia"/>
          <w:b/>
          <w:color w:val="000000"/>
          <w:szCs w:val="21"/>
        </w:rPr>
        <w:t>二、货物（设备）的</w:t>
      </w:r>
      <w:r>
        <w:rPr>
          <w:rFonts w:ascii="宋体" w:hAnsi="宋体" w:hint="eastAsia"/>
          <w:b/>
          <w:color w:val="000000"/>
          <w:szCs w:val="21"/>
        </w:rPr>
        <w:t>名称、型号、制造单位、单价、数量和合同价</w:t>
      </w:r>
      <w:r>
        <w:rPr>
          <w:rFonts w:hint="eastAsia"/>
          <w:b/>
          <w:color w:val="000000"/>
          <w:szCs w:val="21"/>
        </w:rPr>
        <w:t>数量及质量要求</w:t>
      </w:r>
    </w:p>
    <w:p w14:paraId="7FC9F631" w14:textId="77777777" w:rsidR="001A384F" w:rsidRDefault="001A384F" w:rsidP="001A384F">
      <w:pPr>
        <w:spacing w:line="360" w:lineRule="auto"/>
        <w:ind w:firstLineChars="200" w:firstLine="420"/>
        <w:rPr>
          <w:color w:val="000000"/>
          <w:szCs w:val="21"/>
        </w:rPr>
      </w:pPr>
      <w:r>
        <w:rPr>
          <w:rFonts w:hint="eastAsia"/>
          <w:color w:val="000000"/>
          <w:szCs w:val="21"/>
        </w:rPr>
        <w:t>1</w:t>
      </w:r>
      <w:r>
        <w:rPr>
          <w:rFonts w:hint="eastAsia"/>
          <w:color w:val="000000"/>
          <w:szCs w:val="21"/>
        </w:rPr>
        <w:t>、乙方提供的货物（设备）是未有使用过（包括零部件）的商品（设备）、符合国家相关部门制定的生产（制造）标准和检测标准以及该商品（设备）的出厂标准。</w:t>
      </w:r>
    </w:p>
    <w:p w14:paraId="01F6BBA0" w14:textId="77777777" w:rsidR="001A384F" w:rsidRDefault="001A384F" w:rsidP="001A384F">
      <w:pPr>
        <w:spacing w:line="360" w:lineRule="auto"/>
        <w:ind w:firstLineChars="200" w:firstLine="420"/>
        <w:rPr>
          <w:rFonts w:ascii="宋体" w:hAnsi="宋体"/>
          <w:b/>
          <w:color w:val="000000"/>
          <w:szCs w:val="21"/>
        </w:rPr>
      </w:pPr>
      <w:r>
        <w:rPr>
          <w:rFonts w:hint="eastAsia"/>
          <w:color w:val="000000"/>
          <w:szCs w:val="21"/>
        </w:rPr>
        <w:t>2</w:t>
      </w:r>
      <w:r>
        <w:rPr>
          <w:rFonts w:hint="eastAsia"/>
          <w:color w:val="000000"/>
          <w:szCs w:val="21"/>
        </w:rPr>
        <w:t>、购买</w:t>
      </w:r>
      <w:r>
        <w:rPr>
          <w:rFonts w:ascii="宋体" w:hAnsi="宋体" w:hint="eastAsia"/>
          <w:color w:val="000000"/>
          <w:szCs w:val="21"/>
        </w:rPr>
        <w:t>货物（设备）的名称、型号、制造单位、单价、数量和合同价：</w:t>
      </w:r>
    </w:p>
    <w:tbl>
      <w:tblPr>
        <w:tblW w:w="941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76"/>
        <w:gridCol w:w="844"/>
        <w:gridCol w:w="1446"/>
        <w:gridCol w:w="1683"/>
        <w:gridCol w:w="840"/>
        <w:gridCol w:w="910"/>
        <w:gridCol w:w="1539"/>
        <w:gridCol w:w="1479"/>
      </w:tblGrid>
      <w:tr w:rsidR="001A384F" w14:paraId="6B229D02" w14:textId="77777777" w:rsidTr="00D6294D">
        <w:trPr>
          <w:trHeight w:val="940"/>
          <w:jc w:val="center"/>
        </w:trPr>
        <w:tc>
          <w:tcPr>
            <w:tcW w:w="676" w:type="dxa"/>
            <w:vAlign w:val="center"/>
          </w:tcPr>
          <w:p w14:paraId="7188AC7C" w14:textId="77777777" w:rsidR="001A384F" w:rsidRDefault="001A384F" w:rsidP="00D6294D">
            <w:pPr>
              <w:spacing w:line="360" w:lineRule="auto"/>
              <w:jc w:val="center"/>
              <w:rPr>
                <w:rFonts w:ascii="宋体" w:hAnsi="宋体"/>
                <w:b/>
                <w:color w:val="000000"/>
                <w:szCs w:val="21"/>
              </w:rPr>
            </w:pPr>
            <w:r>
              <w:rPr>
                <w:rFonts w:ascii="宋体" w:hAnsi="宋体" w:hint="eastAsia"/>
                <w:b/>
                <w:color w:val="000000"/>
                <w:szCs w:val="21"/>
              </w:rPr>
              <w:t>序号</w:t>
            </w:r>
          </w:p>
        </w:tc>
        <w:tc>
          <w:tcPr>
            <w:tcW w:w="844" w:type="dxa"/>
            <w:vAlign w:val="center"/>
          </w:tcPr>
          <w:p w14:paraId="234DF634" w14:textId="77777777" w:rsidR="001A384F" w:rsidRDefault="001A384F" w:rsidP="00D6294D">
            <w:pPr>
              <w:spacing w:line="360" w:lineRule="auto"/>
              <w:jc w:val="center"/>
              <w:rPr>
                <w:rFonts w:ascii="宋体" w:hAnsi="宋体"/>
                <w:b/>
                <w:color w:val="000000"/>
                <w:szCs w:val="21"/>
              </w:rPr>
            </w:pPr>
            <w:r>
              <w:rPr>
                <w:rFonts w:ascii="宋体" w:hAnsi="宋体" w:hint="eastAsia"/>
                <w:b/>
                <w:color w:val="000000"/>
                <w:szCs w:val="21"/>
              </w:rPr>
              <w:t>名称</w:t>
            </w:r>
          </w:p>
        </w:tc>
        <w:tc>
          <w:tcPr>
            <w:tcW w:w="1446" w:type="dxa"/>
            <w:vAlign w:val="center"/>
          </w:tcPr>
          <w:p w14:paraId="00EAFBB1" w14:textId="77777777" w:rsidR="001A384F" w:rsidRDefault="001A384F" w:rsidP="00D6294D">
            <w:pPr>
              <w:spacing w:line="360" w:lineRule="auto"/>
              <w:ind w:firstLineChars="100" w:firstLine="211"/>
              <w:jc w:val="center"/>
              <w:rPr>
                <w:rFonts w:ascii="宋体" w:hAnsi="宋体"/>
                <w:b/>
                <w:color w:val="000000"/>
                <w:szCs w:val="21"/>
              </w:rPr>
            </w:pPr>
            <w:r>
              <w:rPr>
                <w:rFonts w:ascii="宋体" w:hAnsi="宋体" w:hint="eastAsia"/>
                <w:b/>
                <w:color w:val="000000"/>
                <w:szCs w:val="21"/>
              </w:rPr>
              <w:t>品牌型号</w:t>
            </w:r>
          </w:p>
        </w:tc>
        <w:tc>
          <w:tcPr>
            <w:tcW w:w="1683" w:type="dxa"/>
            <w:vAlign w:val="center"/>
          </w:tcPr>
          <w:p w14:paraId="51C65DC3" w14:textId="77777777" w:rsidR="001A384F" w:rsidRDefault="001A384F" w:rsidP="00D6294D">
            <w:pPr>
              <w:spacing w:line="360" w:lineRule="auto"/>
              <w:ind w:firstLineChars="43" w:firstLine="91"/>
              <w:jc w:val="center"/>
              <w:rPr>
                <w:rFonts w:ascii="宋体" w:hAnsi="宋体"/>
                <w:b/>
                <w:color w:val="000000"/>
                <w:szCs w:val="21"/>
              </w:rPr>
            </w:pPr>
            <w:r>
              <w:rPr>
                <w:rFonts w:ascii="宋体" w:hAnsi="宋体" w:hint="eastAsia"/>
                <w:b/>
                <w:color w:val="000000"/>
                <w:szCs w:val="21"/>
              </w:rPr>
              <w:t>制造商</w:t>
            </w:r>
          </w:p>
        </w:tc>
        <w:tc>
          <w:tcPr>
            <w:tcW w:w="840" w:type="dxa"/>
            <w:vAlign w:val="center"/>
          </w:tcPr>
          <w:p w14:paraId="4207DEFA" w14:textId="77777777" w:rsidR="001A384F" w:rsidRDefault="001A384F" w:rsidP="00D6294D">
            <w:pPr>
              <w:spacing w:line="360" w:lineRule="auto"/>
              <w:jc w:val="center"/>
              <w:rPr>
                <w:rFonts w:ascii="宋体" w:hAnsi="宋体"/>
                <w:b/>
                <w:color w:val="000000"/>
                <w:szCs w:val="21"/>
              </w:rPr>
            </w:pPr>
            <w:r>
              <w:rPr>
                <w:rFonts w:ascii="宋体" w:hAnsi="宋体" w:hint="eastAsia"/>
                <w:b/>
                <w:color w:val="000000"/>
                <w:szCs w:val="21"/>
              </w:rPr>
              <w:t>单位</w:t>
            </w:r>
          </w:p>
        </w:tc>
        <w:tc>
          <w:tcPr>
            <w:tcW w:w="910" w:type="dxa"/>
            <w:vAlign w:val="center"/>
          </w:tcPr>
          <w:p w14:paraId="4301F9A8" w14:textId="77777777" w:rsidR="001A384F" w:rsidRDefault="001A384F" w:rsidP="00D6294D">
            <w:pPr>
              <w:spacing w:line="360" w:lineRule="auto"/>
              <w:jc w:val="center"/>
              <w:rPr>
                <w:rFonts w:ascii="宋体" w:hAnsi="宋体"/>
                <w:b/>
                <w:color w:val="000000"/>
                <w:szCs w:val="21"/>
              </w:rPr>
            </w:pPr>
            <w:r>
              <w:rPr>
                <w:rFonts w:ascii="宋体" w:hAnsi="宋体" w:hint="eastAsia"/>
                <w:b/>
                <w:color w:val="000000"/>
                <w:szCs w:val="21"/>
              </w:rPr>
              <w:t>数量</w:t>
            </w:r>
          </w:p>
        </w:tc>
        <w:tc>
          <w:tcPr>
            <w:tcW w:w="1539" w:type="dxa"/>
            <w:vAlign w:val="center"/>
          </w:tcPr>
          <w:p w14:paraId="3DD37DE5" w14:textId="77777777" w:rsidR="001A384F" w:rsidRDefault="001A384F" w:rsidP="00D6294D">
            <w:pPr>
              <w:spacing w:line="360" w:lineRule="auto"/>
              <w:ind w:firstLineChars="100" w:firstLine="211"/>
              <w:jc w:val="center"/>
              <w:rPr>
                <w:rFonts w:ascii="宋体" w:hAnsi="宋体"/>
                <w:b/>
                <w:color w:val="000000"/>
                <w:szCs w:val="21"/>
              </w:rPr>
            </w:pPr>
            <w:r>
              <w:rPr>
                <w:rFonts w:ascii="宋体" w:hAnsi="宋体" w:hint="eastAsia"/>
                <w:b/>
                <w:color w:val="000000"/>
                <w:szCs w:val="21"/>
              </w:rPr>
              <w:t>单价（元）</w:t>
            </w:r>
          </w:p>
        </w:tc>
        <w:tc>
          <w:tcPr>
            <w:tcW w:w="1479" w:type="dxa"/>
            <w:vAlign w:val="center"/>
          </w:tcPr>
          <w:p w14:paraId="75918830" w14:textId="77777777" w:rsidR="001A384F" w:rsidRDefault="001A384F" w:rsidP="00D6294D">
            <w:pPr>
              <w:spacing w:line="360" w:lineRule="auto"/>
              <w:ind w:firstLineChars="100" w:firstLine="211"/>
              <w:jc w:val="center"/>
              <w:rPr>
                <w:rFonts w:ascii="宋体" w:hAnsi="宋体"/>
                <w:b/>
                <w:color w:val="000000"/>
                <w:szCs w:val="21"/>
              </w:rPr>
            </w:pPr>
            <w:r>
              <w:rPr>
                <w:rFonts w:ascii="宋体" w:hAnsi="宋体" w:hint="eastAsia"/>
                <w:b/>
                <w:color w:val="000000"/>
                <w:szCs w:val="21"/>
              </w:rPr>
              <w:t>小计（元）</w:t>
            </w:r>
          </w:p>
        </w:tc>
      </w:tr>
      <w:tr w:rsidR="001A384F" w14:paraId="396C5481" w14:textId="77777777" w:rsidTr="00D6294D">
        <w:trPr>
          <w:trHeight w:val="428"/>
          <w:jc w:val="center"/>
        </w:trPr>
        <w:tc>
          <w:tcPr>
            <w:tcW w:w="676" w:type="dxa"/>
            <w:vAlign w:val="center"/>
          </w:tcPr>
          <w:p w14:paraId="29EE546F" w14:textId="77777777" w:rsidR="001A384F" w:rsidRDefault="001A384F" w:rsidP="00D6294D">
            <w:pPr>
              <w:spacing w:line="360" w:lineRule="auto"/>
              <w:jc w:val="center"/>
              <w:rPr>
                <w:rFonts w:ascii="宋体" w:hAnsi="宋体"/>
                <w:b/>
                <w:color w:val="000000"/>
                <w:szCs w:val="21"/>
              </w:rPr>
            </w:pPr>
            <w:r>
              <w:rPr>
                <w:rFonts w:ascii="宋体" w:hAnsi="宋体" w:hint="eastAsia"/>
                <w:b/>
                <w:color w:val="000000"/>
                <w:szCs w:val="21"/>
              </w:rPr>
              <w:t>1</w:t>
            </w:r>
          </w:p>
        </w:tc>
        <w:tc>
          <w:tcPr>
            <w:tcW w:w="844" w:type="dxa"/>
            <w:vAlign w:val="center"/>
          </w:tcPr>
          <w:p w14:paraId="3729DFCC" w14:textId="77777777" w:rsidR="001A384F" w:rsidRDefault="001A384F" w:rsidP="00D6294D">
            <w:pPr>
              <w:adjustRightInd w:val="0"/>
              <w:snapToGrid w:val="0"/>
              <w:ind w:leftChars="-22" w:left="-46" w:rightChars="-34" w:right="-71"/>
              <w:jc w:val="center"/>
              <w:rPr>
                <w:szCs w:val="21"/>
              </w:rPr>
            </w:pPr>
            <w:r>
              <w:rPr>
                <w:rFonts w:hint="eastAsia"/>
                <w:szCs w:val="21"/>
              </w:rPr>
              <w:t>原子层沉积系统</w:t>
            </w:r>
          </w:p>
        </w:tc>
        <w:tc>
          <w:tcPr>
            <w:tcW w:w="1446" w:type="dxa"/>
            <w:vAlign w:val="center"/>
          </w:tcPr>
          <w:p w14:paraId="5C7B54CC" w14:textId="77777777" w:rsidR="001A384F" w:rsidRDefault="001A384F" w:rsidP="00D6294D">
            <w:pPr>
              <w:adjustRightInd w:val="0"/>
              <w:snapToGrid w:val="0"/>
              <w:ind w:leftChars="-22" w:left="-46" w:rightChars="-34" w:right="-71"/>
              <w:jc w:val="center"/>
              <w:rPr>
                <w:szCs w:val="21"/>
              </w:rPr>
            </w:pPr>
            <w:r>
              <w:rPr>
                <w:rFonts w:hint="eastAsia"/>
                <w:szCs w:val="21"/>
              </w:rPr>
              <w:t>迈纳德</w:t>
            </w:r>
            <w:r>
              <w:rPr>
                <w:rFonts w:hint="eastAsia"/>
                <w:szCs w:val="21"/>
              </w:rPr>
              <w:t>MNT-S100Oz-L3S3</w:t>
            </w:r>
          </w:p>
        </w:tc>
        <w:tc>
          <w:tcPr>
            <w:tcW w:w="1683" w:type="dxa"/>
            <w:vAlign w:val="center"/>
          </w:tcPr>
          <w:p w14:paraId="0270FF17" w14:textId="77777777" w:rsidR="001A384F" w:rsidRDefault="001A384F" w:rsidP="00D6294D">
            <w:pPr>
              <w:adjustRightInd w:val="0"/>
              <w:snapToGrid w:val="0"/>
              <w:ind w:leftChars="-22" w:left="-46" w:rightChars="-34" w:right="-71"/>
              <w:jc w:val="center"/>
              <w:rPr>
                <w:szCs w:val="21"/>
              </w:rPr>
            </w:pPr>
            <w:r>
              <w:rPr>
                <w:rFonts w:hint="eastAsia"/>
                <w:szCs w:val="21"/>
              </w:rPr>
              <w:t>江苏迈纳德微纳技术有限公司</w:t>
            </w:r>
          </w:p>
        </w:tc>
        <w:tc>
          <w:tcPr>
            <w:tcW w:w="840" w:type="dxa"/>
            <w:vAlign w:val="center"/>
          </w:tcPr>
          <w:p w14:paraId="43F6B4D3" w14:textId="77777777" w:rsidR="001A384F" w:rsidRDefault="001A384F" w:rsidP="00D6294D">
            <w:pPr>
              <w:adjustRightInd w:val="0"/>
              <w:snapToGrid w:val="0"/>
              <w:ind w:leftChars="-22" w:left="-46" w:rightChars="-34" w:right="-71"/>
              <w:jc w:val="center"/>
              <w:rPr>
                <w:szCs w:val="21"/>
              </w:rPr>
            </w:pPr>
            <w:r>
              <w:rPr>
                <w:rFonts w:hint="eastAsia"/>
                <w:szCs w:val="21"/>
              </w:rPr>
              <w:t>1</w:t>
            </w:r>
          </w:p>
        </w:tc>
        <w:tc>
          <w:tcPr>
            <w:tcW w:w="910" w:type="dxa"/>
            <w:vAlign w:val="center"/>
          </w:tcPr>
          <w:p w14:paraId="6A83E795" w14:textId="77777777" w:rsidR="001A384F" w:rsidRDefault="001A384F" w:rsidP="00D6294D">
            <w:pPr>
              <w:adjustRightInd w:val="0"/>
              <w:snapToGrid w:val="0"/>
              <w:ind w:leftChars="-22" w:left="-46" w:rightChars="-34" w:right="-71"/>
              <w:jc w:val="center"/>
              <w:rPr>
                <w:szCs w:val="21"/>
              </w:rPr>
            </w:pPr>
            <w:r>
              <w:rPr>
                <w:rFonts w:hint="eastAsia"/>
                <w:szCs w:val="21"/>
              </w:rPr>
              <w:t>套</w:t>
            </w:r>
          </w:p>
        </w:tc>
        <w:tc>
          <w:tcPr>
            <w:tcW w:w="1539" w:type="dxa"/>
            <w:vAlign w:val="center"/>
          </w:tcPr>
          <w:p w14:paraId="6158234E" w14:textId="77777777" w:rsidR="001A384F" w:rsidRDefault="001A384F" w:rsidP="00D6294D">
            <w:pPr>
              <w:adjustRightInd w:val="0"/>
              <w:snapToGrid w:val="0"/>
              <w:ind w:leftChars="-22" w:left="-46" w:rightChars="-34" w:right="-71"/>
              <w:jc w:val="center"/>
              <w:rPr>
                <w:szCs w:val="21"/>
              </w:rPr>
            </w:pPr>
            <w:r>
              <w:rPr>
                <w:rFonts w:hint="eastAsia"/>
                <w:szCs w:val="21"/>
              </w:rPr>
              <w:t>829800.00</w:t>
            </w:r>
          </w:p>
        </w:tc>
        <w:tc>
          <w:tcPr>
            <w:tcW w:w="1479" w:type="dxa"/>
            <w:vAlign w:val="center"/>
          </w:tcPr>
          <w:p w14:paraId="0D4F61EC" w14:textId="77777777" w:rsidR="001A384F" w:rsidRDefault="001A384F" w:rsidP="00D6294D">
            <w:pPr>
              <w:adjustRightInd w:val="0"/>
              <w:snapToGrid w:val="0"/>
              <w:ind w:rightChars="50" w:right="105"/>
              <w:jc w:val="center"/>
              <w:rPr>
                <w:szCs w:val="21"/>
              </w:rPr>
            </w:pPr>
            <w:r>
              <w:rPr>
                <w:rFonts w:hint="eastAsia"/>
                <w:szCs w:val="21"/>
              </w:rPr>
              <w:t>829800.00</w:t>
            </w:r>
          </w:p>
        </w:tc>
      </w:tr>
      <w:tr w:rsidR="001A384F" w14:paraId="5561ACFA" w14:textId="77777777" w:rsidTr="00D6294D">
        <w:trPr>
          <w:trHeight w:val="428"/>
          <w:jc w:val="center"/>
        </w:trPr>
        <w:tc>
          <w:tcPr>
            <w:tcW w:w="676" w:type="dxa"/>
            <w:vAlign w:val="center"/>
          </w:tcPr>
          <w:p w14:paraId="0BF2B46E" w14:textId="77777777" w:rsidR="001A384F" w:rsidRDefault="001A384F" w:rsidP="00D6294D">
            <w:pPr>
              <w:spacing w:line="360" w:lineRule="auto"/>
              <w:jc w:val="center"/>
              <w:rPr>
                <w:rFonts w:ascii="宋体" w:hAnsi="宋体"/>
                <w:b/>
                <w:color w:val="000000"/>
                <w:szCs w:val="21"/>
              </w:rPr>
            </w:pPr>
            <w:r>
              <w:rPr>
                <w:rFonts w:ascii="宋体" w:hAnsi="宋体" w:hint="eastAsia"/>
                <w:b/>
                <w:color w:val="000000"/>
                <w:szCs w:val="21"/>
              </w:rPr>
              <w:t>2</w:t>
            </w:r>
          </w:p>
        </w:tc>
        <w:tc>
          <w:tcPr>
            <w:tcW w:w="844" w:type="dxa"/>
            <w:vAlign w:val="center"/>
          </w:tcPr>
          <w:p w14:paraId="79009216" w14:textId="77777777" w:rsidR="001A384F" w:rsidRDefault="001A384F" w:rsidP="00D6294D">
            <w:pPr>
              <w:adjustRightInd w:val="0"/>
              <w:snapToGrid w:val="0"/>
              <w:ind w:leftChars="-22" w:left="-46" w:rightChars="-34" w:right="-71"/>
              <w:jc w:val="center"/>
              <w:rPr>
                <w:szCs w:val="21"/>
              </w:rPr>
            </w:pPr>
            <w:r>
              <w:rPr>
                <w:rFonts w:hint="eastAsia"/>
                <w:szCs w:val="21"/>
              </w:rPr>
              <w:t>复杂环境柔性测试系统</w:t>
            </w:r>
          </w:p>
        </w:tc>
        <w:tc>
          <w:tcPr>
            <w:tcW w:w="1446" w:type="dxa"/>
            <w:vAlign w:val="center"/>
          </w:tcPr>
          <w:p w14:paraId="25F143B0" w14:textId="77777777" w:rsidR="001A384F" w:rsidRDefault="001A384F" w:rsidP="00D6294D">
            <w:pPr>
              <w:adjustRightInd w:val="0"/>
              <w:snapToGrid w:val="0"/>
              <w:ind w:leftChars="-22" w:left="-46" w:rightChars="-34" w:right="-71"/>
              <w:jc w:val="center"/>
              <w:rPr>
                <w:szCs w:val="21"/>
              </w:rPr>
            </w:pPr>
            <w:r>
              <w:rPr>
                <w:rFonts w:hint="eastAsia"/>
                <w:szCs w:val="21"/>
              </w:rPr>
              <w:t>纳昇电子</w:t>
            </w:r>
            <w:r>
              <w:rPr>
                <w:rFonts w:eastAsiaTheme="minorEastAsia"/>
                <w:szCs w:val="21"/>
              </w:rPr>
              <w:t>FlexTest-Environ TH</w:t>
            </w:r>
          </w:p>
        </w:tc>
        <w:tc>
          <w:tcPr>
            <w:tcW w:w="1683" w:type="dxa"/>
            <w:vAlign w:val="center"/>
          </w:tcPr>
          <w:p w14:paraId="33BE8DC8" w14:textId="77777777" w:rsidR="001A384F" w:rsidRDefault="001A384F" w:rsidP="00D6294D">
            <w:pPr>
              <w:adjustRightInd w:val="0"/>
              <w:snapToGrid w:val="0"/>
              <w:ind w:rightChars="50" w:right="105"/>
              <w:jc w:val="center"/>
              <w:rPr>
                <w:szCs w:val="21"/>
              </w:rPr>
            </w:pPr>
            <w:r>
              <w:rPr>
                <w:rFonts w:hint="eastAsia"/>
                <w:szCs w:val="21"/>
              </w:rPr>
              <w:t>湖南纳昇电子科技有限公司</w:t>
            </w:r>
          </w:p>
        </w:tc>
        <w:tc>
          <w:tcPr>
            <w:tcW w:w="840" w:type="dxa"/>
            <w:vAlign w:val="center"/>
          </w:tcPr>
          <w:p w14:paraId="3051F924" w14:textId="77777777" w:rsidR="001A384F" w:rsidRDefault="001A384F" w:rsidP="00D6294D">
            <w:pPr>
              <w:adjustRightInd w:val="0"/>
              <w:snapToGrid w:val="0"/>
              <w:ind w:leftChars="-22" w:left="-46" w:rightChars="-34" w:right="-71"/>
              <w:jc w:val="center"/>
              <w:rPr>
                <w:szCs w:val="21"/>
              </w:rPr>
            </w:pPr>
            <w:r>
              <w:rPr>
                <w:rFonts w:eastAsiaTheme="minorEastAsia" w:hint="eastAsia"/>
                <w:szCs w:val="21"/>
              </w:rPr>
              <w:t>1</w:t>
            </w:r>
          </w:p>
        </w:tc>
        <w:tc>
          <w:tcPr>
            <w:tcW w:w="910" w:type="dxa"/>
            <w:vAlign w:val="center"/>
          </w:tcPr>
          <w:p w14:paraId="53CF987E" w14:textId="77777777" w:rsidR="001A384F" w:rsidRDefault="001A384F" w:rsidP="00D6294D">
            <w:pPr>
              <w:adjustRightInd w:val="0"/>
              <w:snapToGrid w:val="0"/>
              <w:ind w:leftChars="-22" w:left="-46" w:rightChars="-34" w:right="-71"/>
              <w:jc w:val="center"/>
              <w:rPr>
                <w:szCs w:val="21"/>
              </w:rPr>
            </w:pPr>
            <w:r>
              <w:rPr>
                <w:rFonts w:eastAsiaTheme="minorEastAsia" w:hint="eastAsia"/>
                <w:szCs w:val="21"/>
              </w:rPr>
              <w:t>套</w:t>
            </w:r>
          </w:p>
        </w:tc>
        <w:tc>
          <w:tcPr>
            <w:tcW w:w="1539" w:type="dxa"/>
            <w:vAlign w:val="center"/>
          </w:tcPr>
          <w:p w14:paraId="5E19FF60" w14:textId="77777777" w:rsidR="001A384F" w:rsidRDefault="001A384F" w:rsidP="00D6294D">
            <w:pPr>
              <w:adjustRightInd w:val="0"/>
              <w:snapToGrid w:val="0"/>
              <w:ind w:rightChars="50" w:right="105"/>
              <w:jc w:val="center"/>
              <w:rPr>
                <w:szCs w:val="21"/>
              </w:rPr>
            </w:pPr>
            <w:r>
              <w:rPr>
                <w:rFonts w:hint="eastAsia"/>
                <w:szCs w:val="21"/>
              </w:rPr>
              <w:t>186700.00</w:t>
            </w:r>
          </w:p>
        </w:tc>
        <w:tc>
          <w:tcPr>
            <w:tcW w:w="1479" w:type="dxa"/>
            <w:vAlign w:val="center"/>
          </w:tcPr>
          <w:p w14:paraId="2666EB68" w14:textId="77777777" w:rsidR="001A384F" w:rsidRDefault="001A384F" w:rsidP="00D6294D">
            <w:pPr>
              <w:adjustRightInd w:val="0"/>
              <w:snapToGrid w:val="0"/>
              <w:ind w:rightChars="50" w:right="105"/>
              <w:jc w:val="center"/>
              <w:rPr>
                <w:szCs w:val="21"/>
              </w:rPr>
            </w:pPr>
            <w:r>
              <w:rPr>
                <w:rFonts w:hint="eastAsia"/>
                <w:szCs w:val="21"/>
              </w:rPr>
              <w:t>186700.00</w:t>
            </w:r>
          </w:p>
        </w:tc>
      </w:tr>
      <w:tr w:rsidR="001A384F" w14:paraId="62B6D1A9" w14:textId="77777777" w:rsidTr="001C616E">
        <w:trPr>
          <w:trHeight w:val="467"/>
          <w:jc w:val="center"/>
        </w:trPr>
        <w:tc>
          <w:tcPr>
            <w:tcW w:w="676" w:type="dxa"/>
            <w:vAlign w:val="center"/>
          </w:tcPr>
          <w:p w14:paraId="1F35D581" w14:textId="77777777" w:rsidR="001A384F" w:rsidRDefault="001A384F" w:rsidP="001C616E">
            <w:pPr>
              <w:spacing w:line="360" w:lineRule="auto"/>
              <w:rPr>
                <w:rFonts w:ascii="宋体" w:hAnsi="宋体"/>
                <w:color w:val="000000"/>
                <w:szCs w:val="21"/>
              </w:rPr>
            </w:pPr>
          </w:p>
        </w:tc>
        <w:tc>
          <w:tcPr>
            <w:tcW w:w="8741" w:type="dxa"/>
            <w:gridSpan w:val="7"/>
          </w:tcPr>
          <w:p w14:paraId="6F4C71CE" w14:textId="77777777" w:rsidR="001A384F" w:rsidRDefault="001A384F" w:rsidP="004D7451">
            <w:pPr>
              <w:spacing w:line="360" w:lineRule="auto"/>
              <w:jc w:val="center"/>
              <w:rPr>
                <w:rFonts w:ascii="宋体" w:hAnsi="宋体"/>
                <w:b/>
                <w:color w:val="000000"/>
                <w:szCs w:val="21"/>
              </w:rPr>
            </w:pPr>
            <w:r>
              <w:rPr>
                <w:rFonts w:ascii="宋体" w:hAnsi="宋体" w:hint="eastAsia"/>
                <w:b/>
                <w:color w:val="000000"/>
                <w:szCs w:val="21"/>
              </w:rPr>
              <w:t>总价（大写）：</w:t>
            </w:r>
            <w:r w:rsidRPr="004F6A48">
              <w:rPr>
                <w:rFonts w:hint="eastAsia"/>
                <w:b/>
                <w:kern w:val="0"/>
                <w:szCs w:val="21"/>
                <w:u w:val="single"/>
              </w:rPr>
              <w:t>壹佰零壹万陆仟伍佰</w:t>
            </w:r>
            <w:r>
              <w:rPr>
                <w:rFonts w:ascii="宋体" w:hAnsi="宋体" w:hint="eastAsia"/>
                <w:b/>
                <w:color w:val="000000"/>
                <w:szCs w:val="21"/>
              </w:rPr>
              <w:t>元整（小写）</w:t>
            </w:r>
            <w:r w:rsidRPr="004F6A48">
              <w:rPr>
                <w:rFonts w:ascii="宋体" w:hAnsi="宋体" w:hint="eastAsia"/>
                <w:color w:val="000000"/>
                <w:szCs w:val="21"/>
              </w:rPr>
              <w:t>：¥</w:t>
            </w:r>
            <w:r w:rsidRPr="004F6A48">
              <w:rPr>
                <w:kern w:val="0"/>
                <w:szCs w:val="21"/>
                <w:u w:val="single"/>
              </w:rPr>
              <w:t>1016500</w:t>
            </w:r>
            <w:r w:rsidRPr="004F6A48">
              <w:rPr>
                <w:rFonts w:hint="eastAsia"/>
                <w:kern w:val="0"/>
                <w:szCs w:val="21"/>
                <w:u w:val="single"/>
              </w:rPr>
              <w:t>.00</w:t>
            </w:r>
            <w:r w:rsidRPr="004F6A48">
              <w:rPr>
                <w:rFonts w:hint="eastAsia"/>
                <w:kern w:val="0"/>
                <w:szCs w:val="21"/>
              </w:rPr>
              <w:t>元</w:t>
            </w:r>
          </w:p>
        </w:tc>
      </w:tr>
    </w:tbl>
    <w:p w14:paraId="1A963AE8" w14:textId="77777777" w:rsidR="001A384F" w:rsidRDefault="001A384F" w:rsidP="001A384F">
      <w:pPr>
        <w:spacing w:line="360" w:lineRule="auto"/>
        <w:ind w:firstLineChars="200" w:firstLine="420"/>
        <w:rPr>
          <w:color w:val="000000"/>
          <w:szCs w:val="21"/>
        </w:rPr>
      </w:pPr>
      <w:r>
        <w:rPr>
          <w:rFonts w:hint="eastAsia"/>
          <w:color w:val="000000"/>
          <w:szCs w:val="21"/>
        </w:rPr>
        <w:t>3</w:t>
      </w:r>
      <w:r>
        <w:rPr>
          <w:rFonts w:hint="eastAsia"/>
          <w:color w:val="000000"/>
          <w:szCs w:val="21"/>
        </w:rPr>
        <w:t>、详细的技术规格、质保方案及售后服务标准见附件。</w:t>
      </w:r>
    </w:p>
    <w:p w14:paraId="105E8916" w14:textId="77777777" w:rsidR="001A384F" w:rsidRDefault="001A384F" w:rsidP="001A384F">
      <w:pPr>
        <w:spacing w:line="360" w:lineRule="auto"/>
        <w:ind w:firstLineChars="200" w:firstLine="422"/>
        <w:rPr>
          <w:b/>
          <w:color w:val="000000"/>
          <w:szCs w:val="21"/>
        </w:rPr>
      </w:pPr>
      <w:r>
        <w:rPr>
          <w:rFonts w:hint="eastAsia"/>
          <w:b/>
          <w:color w:val="000000"/>
          <w:szCs w:val="21"/>
        </w:rPr>
        <w:t>三、安装调试</w:t>
      </w:r>
    </w:p>
    <w:p w14:paraId="15BDCA51" w14:textId="77777777" w:rsidR="001A384F" w:rsidRDefault="001A384F" w:rsidP="001A384F">
      <w:pPr>
        <w:spacing w:line="360" w:lineRule="auto"/>
        <w:ind w:firstLineChars="200" w:firstLine="420"/>
        <w:rPr>
          <w:color w:val="000000"/>
          <w:szCs w:val="21"/>
        </w:rPr>
      </w:pPr>
      <w:r>
        <w:rPr>
          <w:rFonts w:hint="eastAsia"/>
          <w:color w:val="000000"/>
          <w:szCs w:val="21"/>
        </w:rPr>
        <w:t>乙方负责对货物（设备）免费进行安装调试，并使其投入正常运行，并经双方人员签字验收。</w:t>
      </w:r>
    </w:p>
    <w:p w14:paraId="2D07372E" w14:textId="77777777" w:rsidR="001A384F" w:rsidRDefault="001A384F" w:rsidP="001A384F">
      <w:pPr>
        <w:spacing w:line="360" w:lineRule="auto"/>
        <w:ind w:firstLineChars="200" w:firstLine="422"/>
        <w:rPr>
          <w:b/>
          <w:color w:val="000000"/>
          <w:szCs w:val="21"/>
        </w:rPr>
      </w:pPr>
      <w:r>
        <w:rPr>
          <w:rFonts w:hint="eastAsia"/>
          <w:b/>
          <w:color w:val="000000"/>
          <w:szCs w:val="21"/>
        </w:rPr>
        <w:t>四、人员技术培训</w:t>
      </w:r>
    </w:p>
    <w:p w14:paraId="08DCAA91" w14:textId="77777777" w:rsidR="001A384F" w:rsidRDefault="001A384F" w:rsidP="001A384F">
      <w:pPr>
        <w:spacing w:line="360" w:lineRule="auto"/>
        <w:ind w:firstLineChars="200" w:firstLine="420"/>
        <w:rPr>
          <w:color w:val="000000"/>
          <w:szCs w:val="21"/>
        </w:rPr>
      </w:pPr>
      <w:r>
        <w:rPr>
          <w:rFonts w:hint="eastAsia"/>
          <w:color w:val="000000"/>
          <w:szCs w:val="21"/>
        </w:rPr>
        <w:t>乙方应当安排技术人员免费为甲方人员进行技术培训和现场指导，使购买的货物（设备）</w:t>
      </w:r>
      <w:r>
        <w:rPr>
          <w:rFonts w:hint="eastAsia"/>
          <w:color w:val="000000"/>
          <w:szCs w:val="21"/>
        </w:rPr>
        <w:lastRenderedPageBreak/>
        <w:t>国家规定运行标准和使用要求。</w:t>
      </w:r>
    </w:p>
    <w:p w14:paraId="148841C3" w14:textId="77777777" w:rsidR="001A384F" w:rsidRDefault="001A384F" w:rsidP="001A384F">
      <w:pPr>
        <w:spacing w:line="360" w:lineRule="auto"/>
        <w:ind w:firstLineChars="200" w:firstLine="422"/>
        <w:rPr>
          <w:b/>
          <w:color w:val="000000"/>
          <w:szCs w:val="21"/>
        </w:rPr>
      </w:pPr>
      <w:r>
        <w:rPr>
          <w:rFonts w:hint="eastAsia"/>
          <w:b/>
          <w:color w:val="000000"/>
          <w:szCs w:val="21"/>
        </w:rPr>
        <w:t>五、交付的时间、地点、运输方式、</w:t>
      </w:r>
      <w:r>
        <w:rPr>
          <w:rFonts w:ascii="宋体" w:hAnsi="宋体" w:hint="eastAsia"/>
          <w:b/>
          <w:color w:val="000000"/>
          <w:szCs w:val="21"/>
        </w:rPr>
        <w:t>运输费用及风险承担</w:t>
      </w:r>
    </w:p>
    <w:p w14:paraId="4A4F9B73" w14:textId="77777777" w:rsidR="001A384F" w:rsidRDefault="001A384F" w:rsidP="001A384F">
      <w:pPr>
        <w:spacing w:line="360" w:lineRule="auto"/>
        <w:ind w:firstLineChars="200" w:firstLine="420"/>
        <w:rPr>
          <w:color w:val="000000"/>
          <w:szCs w:val="21"/>
        </w:rPr>
      </w:pPr>
      <w:r>
        <w:rPr>
          <w:rFonts w:hint="eastAsia"/>
          <w:color w:val="000000"/>
          <w:szCs w:val="21"/>
        </w:rPr>
        <w:t>1</w:t>
      </w:r>
      <w:r>
        <w:rPr>
          <w:rFonts w:hint="eastAsia"/>
          <w:color w:val="000000"/>
          <w:szCs w:val="21"/>
        </w:rPr>
        <w:t>、交货时间、地点：于合同生效</w:t>
      </w:r>
      <w:r w:rsidRPr="004B4DA2">
        <w:rPr>
          <w:rFonts w:hint="eastAsia"/>
          <w:color w:val="000000"/>
          <w:szCs w:val="21"/>
        </w:rPr>
        <w:t>之日</w:t>
      </w:r>
      <w:r w:rsidRPr="004B4DA2">
        <w:rPr>
          <w:rFonts w:ascii="宋体" w:hAnsi="宋体" w:hint="eastAsia"/>
          <w:color w:val="000000"/>
          <w:szCs w:val="21"/>
        </w:rPr>
        <w:t>起</w:t>
      </w:r>
      <w:r w:rsidR="005715F4" w:rsidRPr="004B4DA2">
        <w:rPr>
          <w:rFonts w:ascii="宋体" w:hAnsi="宋体" w:hint="eastAsia"/>
          <w:color w:val="000000"/>
          <w:szCs w:val="21"/>
        </w:rPr>
        <w:t>30</w:t>
      </w:r>
      <w:r w:rsidRPr="004B4DA2">
        <w:rPr>
          <w:rFonts w:ascii="宋体" w:hAnsi="宋体" w:hint="eastAsia"/>
          <w:color w:val="000000"/>
          <w:szCs w:val="21"/>
        </w:rPr>
        <w:t>日历日</w:t>
      </w:r>
      <w:r w:rsidRPr="004B4DA2">
        <w:rPr>
          <w:rFonts w:hint="eastAsia"/>
          <w:color w:val="000000"/>
          <w:szCs w:val="21"/>
        </w:rPr>
        <w:t>内</w:t>
      </w:r>
      <w:r>
        <w:rPr>
          <w:rFonts w:hint="eastAsia"/>
          <w:color w:val="000000"/>
          <w:szCs w:val="21"/>
        </w:rPr>
        <w:t>（按投标承诺时间），乙方按甲方指定地点将货物免费送达。甲方或最终用户在乙方收货确认单签字盖章，或者甲方或最终用户在乙方的物流配送单据上予以签字或盖章，作为双方结算的依据。</w:t>
      </w:r>
    </w:p>
    <w:p w14:paraId="6B0B5ACC" w14:textId="77777777" w:rsidR="001A384F" w:rsidRDefault="001A384F" w:rsidP="001A384F">
      <w:pPr>
        <w:spacing w:line="360" w:lineRule="auto"/>
        <w:ind w:firstLineChars="200" w:firstLine="420"/>
        <w:rPr>
          <w:color w:val="000000"/>
          <w:szCs w:val="21"/>
        </w:rPr>
      </w:pPr>
      <w:r>
        <w:rPr>
          <w:rFonts w:hint="eastAsia"/>
          <w:color w:val="000000"/>
          <w:szCs w:val="21"/>
        </w:rPr>
        <w:t>2</w:t>
      </w:r>
      <w:r>
        <w:rPr>
          <w:rFonts w:hint="eastAsia"/>
          <w:color w:val="000000"/>
          <w:szCs w:val="21"/>
        </w:rPr>
        <w:t>、产品运输过程中由乙方按国家有关设备供应的规定标准进行包装、供应，产生的相关费用由乙方承担。</w:t>
      </w:r>
    </w:p>
    <w:p w14:paraId="2DA74403" w14:textId="77777777" w:rsidR="001A384F" w:rsidRDefault="001A384F" w:rsidP="001A384F">
      <w:pPr>
        <w:spacing w:line="360" w:lineRule="auto"/>
        <w:ind w:firstLineChars="200" w:firstLine="420"/>
        <w:rPr>
          <w:color w:val="000000"/>
          <w:szCs w:val="21"/>
        </w:rPr>
      </w:pPr>
      <w:r>
        <w:rPr>
          <w:rFonts w:hint="eastAsia"/>
          <w:color w:val="000000"/>
          <w:szCs w:val="21"/>
        </w:rPr>
        <w:t>3</w:t>
      </w:r>
      <w:r>
        <w:rPr>
          <w:rFonts w:hint="eastAsia"/>
          <w:color w:val="000000"/>
          <w:szCs w:val="21"/>
        </w:rPr>
        <w:t>、乙方应在交货时向甲方提供货物（设备）生产制造标准、使用说明书、检验合格证明及相关的随机备品备件、配件、工具、软件等资料。</w:t>
      </w:r>
    </w:p>
    <w:p w14:paraId="04E90355" w14:textId="77777777" w:rsidR="001A384F" w:rsidRDefault="001A384F" w:rsidP="001A384F">
      <w:pPr>
        <w:spacing w:line="360" w:lineRule="auto"/>
        <w:ind w:firstLineChars="200" w:firstLine="420"/>
        <w:rPr>
          <w:rFonts w:ascii="宋体" w:hAnsi="宋体"/>
          <w:color w:val="000000"/>
          <w:szCs w:val="21"/>
        </w:rPr>
      </w:pPr>
      <w:r>
        <w:rPr>
          <w:rFonts w:hint="eastAsia"/>
          <w:color w:val="000000"/>
          <w:szCs w:val="21"/>
        </w:rPr>
        <w:t>4</w:t>
      </w:r>
      <w:r>
        <w:rPr>
          <w:rFonts w:hint="eastAsia"/>
          <w:color w:val="000000"/>
          <w:szCs w:val="21"/>
        </w:rPr>
        <w:t>、</w:t>
      </w:r>
      <w:r>
        <w:rPr>
          <w:rFonts w:ascii="宋体" w:hAnsi="宋体" w:hint="eastAsia"/>
          <w:color w:val="000000"/>
          <w:szCs w:val="21"/>
        </w:rPr>
        <w:t>合同货物（设备）验收前的货物毁损、灭失的风险由乙方承担，验收合格后的货物灭失的风险由甲方承担。如合同商品参加保险，保险赔偿款由风险承担者享有。</w:t>
      </w:r>
    </w:p>
    <w:p w14:paraId="7A3177FE" w14:textId="77777777" w:rsidR="001A384F" w:rsidRDefault="001A384F" w:rsidP="001A384F">
      <w:pPr>
        <w:spacing w:line="360" w:lineRule="auto"/>
        <w:ind w:firstLineChars="200" w:firstLine="422"/>
        <w:rPr>
          <w:b/>
          <w:color w:val="000000"/>
          <w:szCs w:val="21"/>
        </w:rPr>
      </w:pPr>
      <w:r>
        <w:rPr>
          <w:rFonts w:hint="eastAsia"/>
          <w:b/>
          <w:color w:val="000000"/>
          <w:szCs w:val="21"/>
        </w:rPr>
        <w:t>六、</w:t>
      </w:r>
      <w:r>
        <w:rPr>
          <w:rFonts w:ascii="宋体" w:hAnsi="宋体" w:hint="eastAsia"/>
          <w:b/>
          <w:color w:val="000000"/>
          <w:szCs w:val="21"/>
        </w:rPr>
        <w:t>货物（设备）</w:t>
      </w:r>
      <w:r>
        <w:rPr>
          <w:rFonts w:hint="eastAsia"/>
          <w:b/>
          <w:color w:val="000000"/>
          <w:szCs w:val="21"/>
        </w:rPr>
        <w:t>验收标准、验收方式</w:t>
      </w:r>
    </w:p>
    <w:p w14:paraId="56D53A3E" w14:textId="77777777" w:rsidR="001A384F" w:rsidRDefault="001A384F" w:rsidP="001A384F">
      <w:pPr>
        <w:spacing w:line="360" w:lineRule="auto"/>
        <w:ind w:firstLineChars="200" w:firstLine="420"/>
        <w:rPr>
          <w:color w:val="000000"/>
          <w:szCs w:val="21"/>
        </w:rPr>
      </w:pPr>
      <w:r>
        <w:rPr>
          <w:rFonts w:hint="eastAsia"/>
          <w:color w:val="000000"/>
          <w:szCs w:val="21"/>
        </w:rPr>
        <w:t>1</w:t>
      </w:r>
      <w:r>
        <w:rPr>
          <w:rFonts w:hint="eastAsia"/>
          <w:color w:val="000000"/>
          <w:szCs w:val="21"/>
        </w:rPr>
        <w:t>、按国家现行验收标准、规范等有关规定执行，甲方在收到货物（设备）后可以在合理期限内提出异议。</w:t>
      </w:r>
    </w:p>
    <w:p w14:paraId="4D2836D0" w14:textId="77777777" w:rsidR="001A384F" w:rsidRDefault="001A384F" w:rsidP="001A384F">
      <w:pPr>
        <w:spacing w:line="360" w:lineRule="auto"/>
        <w:ind w:firstLineChars="200" w:firstLine="420"/>
        <w:rPr>
          <w:color w:val="000000"/>
          <w:szCs w:val="21"/>
        </w:rPr>
      </w:pPr>
      <w:r>
        <w:rPr>
          <w:rFonts w:hint="eastAsia"/>
          <w:color w:val="000000"/>
          <w:szCs w:val="21"/>
        </w:rPr>
        <w:t>2</w:t>
      </w:r>
      <w:r>
        <w:rPr>
          <w:rFonts w:hint="eastAsia"/>
          <w:color w:val="000000"/>
          <w:szCs w:val="21"/>
        </w:rPr>
        <w:t>、货物（设备）使用单位应在货物（设备）交付后，根据初验结果以及安装、调试、培训等情况正常运行一段时间后向甲方提出货物（设备）验收申请。</w:t>
      </w:r>
    </w:p>
    <w:p w14:paraId="1ACB9EAF" w14:textId="77777777" w:rsidR="001A384F" w:rsidRDefault="001A384F" w:rsidP="001A384F">
      <w:pPr>
        <w:spacing w:line="360" w:lineRule="auto"/>
        <w:ind w:firstLineChars="200" w:firstLine="420"/>
        <w:rPr>
          <w:color w:val="000000"/>
          <w:szCs w:val="21"/>
        </w:rPr>
      </w:pPr>
      <w:r>
        <w:rPr>
          <w:rFonts w:hint="eastAsia"/>
          <w:color w:val="000000"/>
          <w:szCs w:val="21"/>
        </w:rPr>
        <w:t>3</w:t>
      </w:r>
      <w:r>
        <w:rPr>
          <w:rFonts w:hint="eastAsia"/>
          <w:color w:val="000000"/>
          <w:szCs w:val="21"/>
        </w:rPr>
        <w:t>、根据验收申请，甲方组织相关人员进行正式验收，也可以根据实际需要增加出厂检验、安装调试检验等多种验收环节，特殊情况下可以组织第三方共同验收。</w:t>
      </w:r>
    </w:p>
    <w:p w14:paraId="1093603E" w14:textId="77777777" w:rsidR="001A384F" w:rsidRDefault="001A384F" w:rsidP="001A384F">
      <w:pPr>
        <w:spacing w:line="360" w:lineRule="auto"/>
        <w:ind w:firstLineChars="200" w:firstLine="422"/>
        <w:rPr>
          <w:b/>
          <w:color w:val="000000"/>
          <w:szCs w:val="21"/>
        </w:rPr>
      </w:pPr>
      <w:r>
        <w:rPr>
          <w:rFonts w:hint="eastAsia"/>
          <w:b/>
          <w:color w:val="000000"/>
          <w:szCs w:val="21"/>
        </w:rPr>
        <w:t>七、</w:t>
      </w:r>
      <w:r>
        <w:rPr>
          <w:rFonts w:ascii="宋体" w:hAnsi="宋体" w:hint="eastAsia"/>
          <w:b/>
          <w:color w:val="000000"/>
          <w:szCs w:val="21"/>
        </w:rPr>
        <w:t>货物（设备）</w:t>
      </w:r>
      <w:r>
        <w:rPr>
          <w:rFonts w:hint="eastAsia"/>
          <w:b/>
          <w:color w:val="000000"/>
          <w:szCs w:val="21"/>
        </w:rPr>
        <w:t>付款时间、支付方式和支付条件</w:t>
      </w:r>
    </w:p>
    <w:p w14:paraId="00DFD4A3" w14:textId="77777777" w:rsidR="001A384F" w:rsidRDefault="001A384F" w:rsidP="001A384F">
      <w:pPr>
        <w:spacing w:line="360" w:lineRule="auto"/>
        <w:ind w:firstLineChars="200" w:firstLine="420"/>
        <w:rPr>
          <w:rFonts w:ascii="宋体" w:hAnsi="宋体"/>
          <w:color w:val="FF0000"/>
          <w:szCs w:val="21"/>
        </w:rPr>
      </w:pPr>
      <w:r w:rsidRPr="00A457D2">
        <w:rPr>
          <w:rFonts w:ascii="宋体" w:hAnsi="宋体" w:cs="宋体" w:hint="eastAsia"/>
          <w:bCs/>
          <w:szCs w:val="21"/>
        </w:rPr>
        <w:t>1、付款方式：</w:t>
      </w:r>
      <w:r w:rsidRPr="00A457D2">
        <w:rPr>
          <w:rFonts w:ascii="宋体" w:hAnsi="宋体" w:hint="eastAsia"/>
          <w:szCs w:val="21"/>
        </w:rPr>
        <w:t>货物（设备）到达合同约定的交货地点并经甲、乙双方进行验收合格后，乙方提供本项目合同金额5%对应的银行保函（有效期一年）给甲方，甲方收到并查验无误后向乙方支付总合同金额的100%(</w:t>
      </w:r>
      <w:r w:rsidR="009B4780" w:rsidRPr="00A457D2">
        <w:rPr>
          <w:rFonts w:ascii="宋体" w:hAnsi="宋体" w:hint="eastAsia"/>
          <w:szCs w:val="21"/>
        </w:rPr>
        <w:t>¥</w:t>
      </w:r>
      <w:r w:rsidR="009B4780" w:rsidRPr="00A457D2">
        <w:rPr>
          <w:rFonts w:ascii="宋体" w:hAnsi="宋体"/>
          <w:szCs w:val="21"/>
        </w:rPr>
        <w:t>1016500</w:t>
      </w:r>
      <w:r w:rsidR="009B4780" w:rsidRPr="00A457D2">
        <w:rPr>
          <w:rFonts w:ascii="宋体" w:hAnsi="宋体" w:hint="eastAsia"/>
          <w:szCs w:val="21"/>
        </w:rPr>
        <w:t>.00</w:t>
      </w:r>
      <w:r w:rsidRPr="00A457D2">
        <w:rPr>
          <w:rFonts w:ascii="宋体" w:hAnsi="宋体" w:hint="eastAsia"/>
          <w:szCs w:val="21"/>
        </w:rPr>
        <w:t>元)</w:t>
      </w:r>
      <w:r w:rsidR="009B4780" w:rsidRPr="00A457D2">
        <w:rPr>
          <w:rFonts w:ascii="宋体" w:hAnsi="宋体" w:hint="eastAsia"/>
          <w:szCs w:val="21"/>
        </w:rPr>
        <w:t>，大写:壹佰零壹万陆仟伍佰元整。</w:t>
      </w:r>
    </w:p>
    <w:p w14:paraId="25ED27D7" w14:textId="77777777" w:rsidR="001A384F" w:rsidRDefault="001A384F" w:rsidP="001A384F">
      <w:pPr>
        <w:spacing w:line="360" w:lineRule="auto"/>
        <w:ind w:firstLineChars="245" w:firstLine="514"/>
        <w:rPr>
          <w:rFonts w:ascii="宋体" w:hAnsi="宋体"/>
          <w:color w:val="000000"/>
          <w:szCs w:val="21"/>
        </w:rPr>
      </w:pPr>
      <w:r>
        <w:rPr>
          <w:rFonts w:ascii="宋体" w:hAnsi="宋体" w:hint="eastAsia"/>
          <w:color w:val="000000"/>
          <w:szCs w:val="21"/>
        </w:rPr>
        <w:t>2、支付方式：</w:t>
      </w:r>
    </w:p>
    <w:p w14:paraId="161E268C" w14:textId="77777777" w:rsidR="001A384F" w:rsidRDefault="001A384F" w:rsidP="001A384F">
      <w:pPr>
        <w:spacing w:line="360" w:lineRule="auto"/>
        <w:ind w:firstLineChars="245" w:firstLine="514"/>
        <w:rPr>
          <w:color w:val="000000"/>
          <w:szCs w:val="21"/>
        </w:rPr>
      </w:pPr>
      <w:r>
        <w:rPr>
          <w:rFonts w:ascii="宋体" w:hAnsi="宋体" w:hint="eastAsia"/>
          <w:color w:val="000000"/>
          <w:szCs w:val="21"/>
        </w:rPr>
        <w:t>本合同项下所有结算款全部支付至乙方（中标方）</w:t>
      </w:r>
      <w:r w:rsidRPr="00B61E83">
        <w:rPr>
          <w:rFonts w:hint="eastAsia"/>
          <w:color w:val="000000"/>
          <w:szCs w:val="21"/>
        </w:rPr>
        <w:t>在</w:t>
      </w:r>
      <w:r w:rsidR="00B61E83" w:rsidRPr="00B61E83">
        <w:rPr>
          <w:color w:val="000000"/>
          <w:szCs w:val="21"/>
        </w:rPr>
        <w:t>华夏</w:t>
      </w:r>
      <w:r w:rsidRPr="00B61E83">
        <w:rPr>
          <w:rFonts w:hint="eastAsia"/>
          <w:color w:val="000000"/>
          <w:szCs w:val="21"/>
        </w:rPr>
        <w:t>银行</w:t>
      </w:r>
      <w:r w:rsidR="00B61E83" w:rsidRPr="00B61E83">
        <w:rPr>
          <w:color w:val="000000"/>
          <w:szCs w:val="21"/>
        </w:rPr>
        <w:t>郑州经开区</w:t>
      </w:r>
      <w:r w:rsidR="000868A0">
        <w:rPr>
          <w:rFonts w:hint="eastAsia"/>
          <w:color w:val="000000"/>
          <w:szCs w:val="21"/>
        </w:rPr>
        <w:t>支</w:t>
      </w:r>
      <w:r w:rsidRPr="00B61E83">
        <w:rPr>
          <w:rFonts w:hint="eastAsia"/>
          <w:color w:val="000000"/>
          <w:szCs w:val="21"/>
        </w:rPr>
        <w:t>行</w:t>
      </w:r>
      <w:r>
        <w:rPr>
          <w:rFonts w:hint="eastAsia"/>
          <w:color w:val="000000"/>
          <w:szCs w:val="21"/>
        </w:rPr>
        <w:t>开立的监管账户，该回款账户未经</w:t>
      </w:r>
      <w:r w:rsidR="000E6D13">
        <w:rPr>
          <w:rFonts w:hint="eastAsia"/>
          <w:color w:val="000000"/>
          <w:szCs w:val="21"/>
        </w:rPr>
        <w:t>河南远景科技有限</w:t>
      </w:r>
      <w:r>
        <w:rPr>
          <w:rFonts w:hint="eastAsia"/>
          <w:color w:val="000000"/>
          <w:szCs w:val="21"/>
        </w:rPr>
        <w:t>公司同意后不得更改，具体账户信息如下：</w:t>
      </w:r>
    </w:p>
    <w:p w14:paraId="1DB973C2" w14:textId="77777777" w:rsidR="000E6D13" w:rsidRDefault="001A384F" w:rsidP="001A384F">
      <w:pPr>
        <w:spacing w:line="360" w:lineRule="auto"/>
        <w:ind w:firstLineChars="246" w:firstLine="517"/>
        <w:rPr>
          <w:rFonts w:ascii="宋体" w:hAnsi="宋体"/>
          <w:color w:val="000000"/>
          <w:szCs w:val="21"/>
        </w:rPr>
      </w:pPr>
      <w:r>
        <w:rPr>
          <w:rFonts w:ascii="宋体" w:hAnsi="宋体" w:hint="eastAsia"/>
          <w:color w:val="000000"/>
          <w:szCs w:val="21"/>
        </w:rPr>
        <w:t>统一社会信用代码：</w:t>
      </w:r>
      <w:r w:rsidR="000E6D13" w:rsidRPr="000E6D13">
        <w:rPr>
          <w:rFonts w:ascii="宋体" w:hAnsi="宋体" w:hint="eastAsia"/>
          <w:color w:val="000000"/>
          <w:szCs w:val="21"/>
        </w:rPr>
        <w:t>91410105671682049L</w:t>
      </w:r>
      <w:r w:rsidR="000E6D13">
        <w:rPr>
          <w:rFonts w:ascii="宋体" w:hAnsi="宋体" w:hint="eastAsia"/>
          <w:color w:val="000000"/>
          <w:szCs w:val="21"/>
        </w:rPr>
        <w:t xml:space="preserve">        </w:t>
      </w:r>
    </w:p>
    <w:p w14:paraId="6E9A9FB8" w14:textId="77777777" w:rsidR="001A384F" w:rsidRPr="00B61E83" w:rsidRDefault="001A384F" w:rsidP="001A384F">
      <w:pPr>
        <w:spacing w:line="360" w:lineRule="auto"/>
        <w:ind w:firstLineChars="246" w:firstLine="517"/>
        <w:rPr>
          <w:rFonts w:ascii="宋体" w:hAnsi="宋体"/>
          <w:color w:val="000000"/>
          <w:szCs w:val="21"/>
        </w:rPr>
      </w:pPr>
      <w:r w:rsidRPr="00B61E83">
        <w:rPr>
          <w:rFonts w:ascii="宋体" w:hAnsi="宋体" w:hint="eastAsia"/>
          <w:color w:val="000000"/>
          <w:szCs w:val="21"/>
        </w:rPr>
        <w:t>账户名称：</w:t>
      </w:r>
      <w:r w:rsidR="000E6D13" w:rsidRPr="00B61E83">
        <w:rPr>
          <w:rFonts w:ascii="宋体" w:hAnsi="宋体" w:hint="eastAsia"/>
          <w:color w:val="000000"/>
          <w:szCs w:val="21"/>
        </w:rPr>
        <w:t>河南远景科技有限公司</w:t>
      </w:r>
      <w:r w:rsidRPr="00B61E83">
        <w:rPr>
          <w:rFonts w:ascii="宋体" w:hAnsi="宋体" w:hint="eastAsia"/>
          <w:color w:val="000000"/>
          <w:szCs w:val="21"/>
        </w:rPr>
        <w:t xml:space="preserve">     </w:t>
      </w:r>
    </w:p>
    <w:p w14:paraId="3CEE4DEB" w14:textId="77777777" w:rsidR="000E6D13" w:rsidRPr="00B61E83" w:rsidRDefault="001A384F" w:rsidP="000E6D13">
      <w:pPr>
        <w:spacing w:line="360" w:lineRule="auto"/>
        <w:ind w:firstLineChars="246" w:firstLine="517"/>
        <w:rPr>
          <w:rFonts w:ascii="宋体" w:hAnsi="宋体"/>
          <w:color w:val="000000"/>
          <w:szCs w:val="21"/>
        </w:rPr>
      </w:pPr>
      <w:r w:rsidRPr="00B61E83">
        <w:rPr>
          <w:rFonts w:ascii="宋体" w:hAnsi="宋体" w:hint="eastAsia"/>
          <w:color w:val="000000"/>
          <w:szCs w:val="21"/>
        </w:rPr>
        <w:t>账号：</w:t>
      </w:r>
      <w:r w:rsidR="002D13F1" w:rsidRPr="00B61E83">
        <w:rPr>
          <w:rFonts w:ascii="宋体" w:hAnsi="宋体" w:hint="eastAsia"/>
          <w:color w:val="000000"/>
          <w:szCs w:val="21"/>
        </w:rPr>
        <w:t>15559000000440957</w:t>
      </w:r>
    </w:p>
    <w:p w14:paraId="1D2FFA2E" w14:textId="28C7A7B9" w:rsidR="001A384F" w:rsidRPr="00B61E83" w:rsidRDefault="001A384F" w:rsidP="000E6D13">
      <w:pPr>
        <w:spacing w:line="360" w:lineRule="auto"/>
        <w:ind w:firstLineChars="246" w:firstLine="517"/>
        <w:rPr>
          <w:rFonts w:ascii="宋体" w:hAnsi="宋体"/>
          <w:color w:val="000000"/>
          <w:szCs w:val="21"/>
        </w:rPr>
      </w:pPr>
      <w:r w:rsidRPr="00B61E83">
        <w:rPr>
          <w:rFonts w:ascii="宋体" w:hAnsi="宋体" w:hint="eastAsia"/>
          <w:color w:val="000000"/>
          <w:szCs w:val="21"/>
        </w:rPr>
        <w:t>开户银行：</w:t>
      </w:r>
      <w:r w:rsidR="002D13F1" w:rsidRPr="00B61E83">
        <w:rPr>
          <w:rFonts w:ascii="宋体" w:hAnsi="宋体"/>
          <w:color w:val="000000"/>
          <w:szCs w:val="21"/>
        </w:rPr>
        <w:t>华夏银行郑州经开区支行</w:t>
      </w:r>
    </w:p>
    <w:p w14:paraId="549D66F7" w14:textId="77777777" w:rsidR="001A384F" w:rsidRDefault="001A384F" w:rsidP="001A384F">
      <w:pPr>
        <w:spacing w:line="360" w:lineRule="auto"/>
        <w:ind w:firstLineChars="200" w:firstLine="420"/>
        <w:rPr>
          <w:rFonts w:ascii="宋体" w:hAnsi="宋体"/>
          <w:color w:val="000000"/>
          <w:szCs w:val="21"/>
        </w:rPr>
      </w:pPr>
      <w:r w:rsidRPr="00B61E83">
        <w:rPr>
          <w:rFonts w:ascii="宋体" w:hAnsi="宋体" w:hint="eastAsia"/>
          <w:color w:val="000000"/>
          <w:szCs w:val="21"/>
        </w:rPr>
        <w:t>3、甲方每次付款前，乙方需按每次付款</w:t>
      </w:r>
      <w:r>
        <w:rPr>
          <w:rFonts w:ascii="宋体" w:hAnsi="宋体" w:hint="eastAsia"/>
          <w:color w:val="000000"/>
          <w:szCs w:val="21"/>
        </w:rPr>
        <w:t>金额开具符合国家规定的发票，甲方收到发票</w:t>
      </w:r>
      <w:r>
        <w:rPr>
          <w:rFonts w:ascii="宋体" w:hAnsi="宋体" w:hint="eastAsia"/>
          <w:color w:val="000000"/>
          <w:szCs w:val="21"/>
        </w:rPr>
        <w:lastRenderedPageBreak/>
        <w:t>并通过国家税务部门官方网站检验发票真伪后按付款流程支付合同价款。</w:t>
      </w:r>
    </w:p>
    <w:p w14:paraId="3583EAAC" w14:textId="77777777" w:rsidR="001A384F" w:rsidRDefault="001A384F" w:rsidP="001A384F">
      <w:pPr>
        <w:spacing w:line="360" w:lineRule="auto"/>
        <w:ind w:firstLineChars="200" w:firstLine="420"/>
        <w:rPr>
          <w:color w:val="000000"/>
          <w:szCs w:val="21"/>
        </w:rPr>
      </w:pPr>
      <w:r>
        <w:rPr>
          <w:rFonts w:ascii="宋体" w:hAnsi="宋体" w:hint="eastAsia"/>
          <w:color w:val="000000"/>
          <w:szCs w:val="21"/>
        </w:rPr>
        <w:t>4、乙方必须提供真实、合法的发票。若乙方提供虚假发票，自发现之日起三日内乙方应无条件提供正规发票并承担甲方因此所遭受的所有损失。</w:t>
      </w:r>
      <w:r>
        <w:rPr>
          <w:rFonts w:hint="eastAsia"/>
          <w:color w:val="000000"/>
          <w:szCs w:val="21"/>
        </w:rPr>
        <w:t>发票上记载的款项甲方有权不再支付，从合同款中扣减。</w:t>
      </w:r>
    </w:p>
    <w:p w14:paraId="20CE9344" w14:textId="77777777" w:rsidR="001A384F" w:rsidRDefault="001A384F" w:rsidP="001A384F">
      <w:pPr>
        <w:spacing w:line="360" w:lineRule="auto"/>
        <w:ind w:firstLineChars="200" w:firstLine="420"/>
        <w:rPr>
          <w:rFonts w:ascii="宋体" w:hAnsi="宋体"/>
          <w:bCs/>
          <w:color w:val="000000"/>
          <w:szCs w:val="21"/>
        </w:rPr>
      </w:pPr>
      <w:r>
        <w:rPr>
          <w:rFonts w:ascii="宋体" w:hAnsi="宋体" w:hint="eastAsia"/>
          <w:color w:val="000000"/>
          <w:szCs w:val="21"/>
        </w:rPr>
        <w:t>5、甲方在合同履行过程中，根据采购需求，需要追加与合同标的相同货物或服务的，可以签订补充协议，追加</w:t>
      </w:r>
      <w:r>
        <w:rPr>
          <w:rFonts w:ascii="宋体" w:hAnsi="宋体" w:hint="eastAsia"/>
          <w:bCs/>
          <w:color w:val="000000"/>
          <w:szCs w:val="21"/>
        </w:rPr>
        <w:t>部分的价款不应超出合同价款的10%。</w:t>
      </w:r>
    </w:p>
    <w:p w14:paraId="2FF455D2" w14:textId="77777777" w:rsidR="001A384F" w:rsidRDefault="001A384F" w:rsidP="001A384F">
      <w:pPr>
        <w:spacing w:line="360" w:lineRule="auto"/>
        <w:ind w:firstLineChars="200" w:firstLine="422"/>
        <w:rPr>
          <w:b/>
          <w:color w:val="000000"/>
          <w:szCs w:val="21"/>
        </w:rPr>
      </w:pPr>
      <w:r>
        <w:rPr>
          <w:rFonts w:hint="eastAsia"/>
          <w:b/>
          <w:color w:val="000000"/>
          <w:szCs w:val="21"/>
        </w:rPr>
        <w:t>八、违约责任</w:t>
      </w:r>
    </w:p>
    <w:p w14:paraId="4B8D2305" w14:textId="77777777" w:rsidR="001A384F" w:rsidRDefault="001A384F" w:rsidP="001A384F">
      <w:pPr>
        <w:spacing w:line="360" w:lineRule="auto"/>
        <w:ind w:firstLineChars="200" w:firstLine="420"/>
        <w:rPr>
          <w:color w:val="000000"/>
          <w:szCs w:val="21"/>
        </w:rPr>
      </w:pPr>
      <w:r>
        <w:rPr>
          <w:rFonts w:hint="eastAsia"/>
          <w:color w:val="000000"/>
          <w:szCs w:val="21"/>
        </w:rPr>
        <w:t>1</w:t>
      </w:r>
      <w:r>
        <w:rPr>
          <w:rFonts w:hint="eastAsia"/>
          <w:color w:val="000000"/>
          <w:szCs w:val="21"/>
        </w:rPr>
        <w:t>、乙方未按期限、地点履行卖方义务，每延迟一日，乙方应当按本合同总金额的</w:t>
      </w:r>
      <w:r>
        <w:rPr>
          <w:rFonts w:ascii="微软雅黑" w:eastAsia="微软雅黑" w:hAnsi="微软雅黑" w:hint="eastAsia"/>
          <w:color w:val="000000"/>
          <w:szCs w:val="21"/>
        </w:rPr>
        <w:t>0.5％</w:t>
      </w:r>
      <w:r>
        <w:rPr>
          <w:rFonts w:hint="eastAsia"/>
          <w:color w:val="000000"/>
          <w:szCs w:val="21"/>
        </w:rPr>
        <w:t>向甲方支付违约金；乙方逾期交货时间超过</w:t>
      </w:r>
      <w:r>
        <w:rPr>
          <w:rFonts w:hint="eastAsia"/>
          <w:color w:val="000000"/>
          <w:szCs w:val="21"/>
        </w:rPr>
        <w:t>7</w:t>
      </w:r>
      <w:r>
        <w:rPr>
          <w:rFonts w:hint="eastAsia"/>
          <w:color w:val="000000"/>
          <w:szCs w:val="21"/>
        </w:rPr>
        <w:t>日的或违约金累积达到合同总金额的</w:t>
      </w:r>
      <w:r>
        <w:rPr>
          <w:rFonts w:ascii="微软雅黑" w:eastAsia="微软雅黑" w:hAnsi="微软雅黑" w:hint="eastAsia"/>
          <w:color w:val="000000"/>
          <w:szCs w:val="21"/>
        </w:rPr>
        <w:t>10%</w:t>
      </w:r>
      <w:r>
        <w:rPr>
          <w:rFonts w:hint="eastAsia"/>
          <w:color w:val="000000"/>
          <w:szCs w:val="21"/>
        </w:rPr>
        <w:t>时，甲方有权不经通知解除与乙方的合同，要求乙方支付合同金额</w:t>
      </w:r>
      <w:r>
        <w:rPr>
          <w:rFonts w:hint="eastAsia"/>
          <w:color w:val="000000"/>
          <w:szCs w:val="21"/>
        </w:rPr>
        <w:t>3</w:t>
      </w:r>
      <w:r>
        <w:rPr>
          <w:color w:val="000000"/>
          <w:szCs w:val="21"/>
        </w:rPr>
        <w:t>0%</w:t>
      </w:r>
      <w:r>
        <w:rPr>
          <w:rFonts w:hint="eastAsia"/>
          <w:color w:val="000000"/>
          <w:szCs w:val="21"/>
        </w:rPr>
        <w:t>的违约金。同时，乙方应赔偿由于逾期供货给甲方造成的全部损失；如违约金不足以赔偿甲方损失的，乙方还应当赔偿全部损失。</w:t>
      </w:r>
    </w:p>
    <w:p w14:paraId="00854678" w14:textId="77777777" w:rsidR="001A384F" w:rsidRDefault="001A384F" w:rsidP="001A384F">
      <w:pPr>
        <w:spacing w:line="360" w:lineRule="auto"/>
        <w:ind w:firstLineChars="200" w:firstLine="420"/>
        <w:rPr>
          <w:bCs/>
          <w:color w:val="000000"/>
          <w:szCs w:val="21"/>
        </w:rPr>
      </w:pPr>
      <w:r>
        <w:rPr>
          <w:rFonts w:hint="eastAsia"/>
          <w:color w:val="000000"/>
          <w:szCs w:val="21"/>
        </w:rPr>
        <w:t>2</w:t>
      </w:r>
      <w:r>
        <w:rPr>
          <w:rFonts w:hint="eastAsia"/>
          <w:color w:val="000000"/>
          <w:szCs w:val="21"/>
        </w:rPr>
        <w:t>、乙方所提供的设备品种、型号、规格、质量不符合国家规定及本合同规定标准的，甲方有权拒收设备，并有权单方解除合同，乙方应向甲方支付不超过设备款总值</w:t>
      </w:r>
      <w:r>
        <w:rPr>
          <w:rFonts w:ascii="微软雅黑" w:eastAsia="微软雅黑" w:hAnsi="微软雅黑" w:hint="eastAsia"/>
          <w:color w:val="000000"/>
          <w:szCs w:val="21"/>
        </w:rPr>
        <w:t>30%</w:t>
      </w:r>
      <w:r>
        <w:rPr>
          <w:rFonts w:hint="eastAsia"/>
          <w:color w:val="000000"/>
          <w:szCs w:val="21"/>
        </w:rPr>
        <w:t>的违约金。</w:t>
      </w:r>
      <w:r>
        <w:rPr>
          <w:rFonts w:hint="eastAsia"/>
          <w:bCs/>
          <w:color w:val="000000"/>
          <w:szCs w:val="21"/>
        </w:rPr>
        <w:t>甲方不解除合同的，除乙方按前述约定支付违约金外，乙方应在本合同约定的期限内换货、补货，超出本合同第五条约定期限的，乙方应按第八条第一款的约定承担违约责任，换货、补货的费用由乙方承担。如果根据合同标的和履行的情况不具备更换条件的，</w:t>
      </w:r>
      <w:r>
        <w:rPr>
          <w:rFonts w:hint="eastAsia"/>
          <w:color w:val="000000"/>
          <w:szCs w:val="21"/>
        </w:rPr>
        <w:t>乙方应向甲方支付不超过设备（货物）合同款总值</w:t>
      </w:r>
      <w:r>
        <w:rPr>
          <w:rFonts w:ascii="微软雅黑" w:eastAsia="微软雅黑" w:hAnsi="微软雅黑" w:hint="eastAsia"/>
          <w:color w:val="000000"/>
          <w:szCs w:val="21"/>
        </w:rPr>
        <w:t>30%</w:t>
      </w:r>
      <w:r>
        <w:rPr>
          <w:rFonts w:hint="eastAsia"/>
          <w:color w:val="000000"/>
          <w:szCs w:val="21"/>
        </w:rPr>
        <w:t>的违约金，并按二种商品之间差价的二倍金额赔偿甲方的损失。</w:t>
      </w:r>
    </w:p>
    <w:p w14:paraId="13ED204B" w14:textId="77777777" w:rsidR="001A384F" w:rsidRDefault="001A384F" w:rsidP="001A384F">
      <w:pPr>
        <w:spacing w:line="360" w:lineRule="auto"/>
        <w:ind w:firstLineChars="200" w:firstLine="420"/>
        <w:rPr>
          <w:color w:val="000000"/>
          <w:szCs w:val="21"/>
        </w:rPr>
      </w:pPr>
      <w:r>
        <w:rPr>
          <w:rFonts w:hint="eastAsia"/>
          <w:color w:val="000000"/>
          <w:szCs w:val="21"/>
        </w:rPr>
        <w:t>3</w:t>
      </w:r>
      <w:r>
        <w:rPr>
          <w:rFonts w:hint="eastAsia"/>
          <w:color w:val="000000"/>
          <w:szCs w:val="21"/>
        </w:rPr>
        <w:t>、乙方提供的货物（设备）是由于在装卸、运输或包装造成的产品破损，乙方应负责补足合格产品数量并承担相应费用。</w:t>
      </w:r>
    </w:p>
    <w:p w14:paraId="0AFCA7A8" w14:textId="77777777" w:rsidR="001A384F" w:rsidRDefault="001A384F" w:rsidP="001A384F">
      <w:pPr>
        <w:spacing w:line="360" w:lineRule="auto"/>
        <w:ind w:firstLineChars="200" w:firstLine="420"/>
        <w:rPr>
          <w:color w:val="000000"/>
          <w:szCs w:val="21"/>
        </w:rPr>
      </w:pPr>
      <w:r>
        <w:rPr>
          <w:rFonts w:hint="eastAsia"/>
          <w:color w:val="000000"/>
          <w:szCs w:val="21"/>
        </w:rPr>
        <w:t>4</w:t>
      </w:r>
      <w:r>
        <w:rPr>
          <w:rFonts w:hint="eastAsia"/>
          <w:color w:val="000000"/>
          <w:szCs w:val="21"/>
        </w:rPr>
        <w:t>、乙方应对提供的货物（设备）在使用过程中给甲方或任何第三方造成的人身伤害或财产损失应当承担全部责任</w:t>
      </w:r>
      <w:bookmarkStart w:id="0" w:name="_Hlt503692969"/>
      <w:bookmarkStart w:id="1" w:name="_Hlt503692967"/>
      <w:bookmarkEnd w:id="0"/>
      <w:bookmarkEnd w:id="1"/>
      <w:r>
        <w:rPr>
          <w:rFonts w:hint="eastAsia"/>
          <w:color w:val="000000"/>
          <w:szCs w:val="21"/>
        </w:rPr>
        <w:t>。</w:t>
      </w:r>
    </w:p>
    <w:p w14:paraId="19B87ECF" w14:textId="77777777" w:rsidR="001A384F" w:rsidRDefault="001A384F" w:rsidP="001A384F">
      <w:pPr>
        <w:spacing w:line="360" w:lineRule="auto"/>
        <w:ind w:firstLineChars="200" w:firstLine="420"/>
        <w:rPr>
          <w:color w:val="000000"/>
          <w:szCs w:val="21"/>
        </w:rPr>
      </w:pPr>
      <w:r>
        <w:rPr>
          <w:rFonts w:hint="eastAsia"/>
          <w:color w:val="000000"/>
          <w:szCs w:val="21"/>
        </w:rPr>
        <w:t>5</w:t>
      </w:r>
      <w:r>
        <w:rPr>
          <w:rFonts w:hint="eastAsia"/>
          <w:color w:val="000000"/>
          <w:szCs w:val="21"/>
        </w:rPr>
        <w:t>、</w:t>
      </w:r>
      <w:r w:rsidRPr="00DF7C0A">
        <w:rPr>
          <w:rFonts w:hint="eastAsia"/>
          <w:color w:val="000000"/>
          <w:szCs w:val="21"/>
        </w:rPr>
        <w:t>本货物（设备）的质保期</w:t>
      </w:r>
      <w:r w:rsidR="003361EA" w:rsidRPr="00DF7C0A">
        <w:rPr>
          <w:rFonts w:hint="eastAsia"/>
          <w:color w:val="000000"/>
          <w:szCs w:val="21"/>
          <w:u w:val="single"/>
        </w:rPr>
        <w:t xml:space="preserve"> </w:t>
      </w:r>
      <w:r w:rsidR="0024785C" w:rsidRPr="00DF7C0A">
        <w:rPr>
          <w:rFonts w:hint="eastAsia"/>
          <w:color w:val="000000"/>
          <w:szCs w:val="21"/>
          <w:u w:val="single"/>
        </w:rPr>
        <w:t>3</w:t>
      </w:r>
      <w:r w:rsidRPr="00DF7C0A">
        <w:rPr>
          <w:rFonts w:hint="eastAsia"/>
          <w:color w:val="000000"/>
          <w:szCs w:val="21"/>
          <w:u w:val="single"/>
        </w:rPr>
        <w:t xml:space="preserve"> </w:t>
      </w:r>
      <w:r w:rsidRPr="00DF7C0A">
        <w:rPr>
          <w:rFonts w:hint="eastAsia"/>
          <w:color w:val="000000"/>
          <w:szCs w:val="21"/>
        </w:rPr>
        <w:t>年，</w:t>
      </w:r>
      <w:r>
        <w:rPr>
          <w:rFonts w:hint="eastAsia"/>
          <w:color w:val="000000"/>
          <w:szCs w:val="21"/>
        </w:rPr>
        <w:t>如乙方违反《售后服务计划》约定未及时履行保修义务的，每发生一次，乙方应向甲方支付违约金</w:t>
      </w:r>
      <w:r>
        <w:rPr>
          <w:rFonts w:hint="eastAsia"/>
          <w:color w:val="000000"/>
          <w:szCs w:val="21"/>
        </w:rPr>
        <w:t>500</w:t>
      </w:r>
      <w:r>
        <w:rPr>
          <w:rFonts w:hint="eastAsia"/>
          <w:color w:val="000000"/>
          <w:szCs w:val="21"/>
        </w:rPr>
        <w:t>元。甲方因乙方违约而委托第三方进行维修所产生的相应维修费用，乙方无条件同意并承担由此产生的所有费用和责任。</w:t>
      </w:r>
    </w:p>
    <w:p w14:paraId="55E591D1" w14:textId="77777777" w:rsidR="001A384F" w:rsidRDefault="001A384F" w:rsidP="001A384F">
      <w:pPr>
        <w:pStyle w:val="2"/>
        <w:spacing w:line="360" w:lineRule="auto"/>
        <w:ind w:firstLineChars="196" w:firstLine="412"/>
        <w:rPr>
          <w:rFonts w:ascii="宋体" w:hAnsi="宋体" w:cs="Times New Roman"/>
          <w:bCs/>
          <w:color w:val="000000"/>
          <w:sz w:val="21"/>
          <w:szCs w:val="21"/>
        </w:rPr>
      </w:pPr>
      <w:r>
        <w:rPr>
          <w:rFonts w:hint="eastAsia"/>
          <w:color w:val="000000"/>
          <w:sz w:val="21"/>
          <w:szCs w:val="21"/>
        </w:rPr>
        <w:t>6.</w:t>
      </w:r>
      <w:r>
        <w:rPr>
          <w:rFonts w:hint="eastAsia"/>
          <w:color w:val="000000"/>
          <w:sz w:val="21"/>
          <w:szCs w:val="21"/>
        </w:rPr>
        <w:t>货物（设备）经验收合格、乙方不存在违约责任的情形下，甲方未按照本合同约定付款方式支付货款，每逾期一日，未付货款甲方按照本合同订立时中国人民银行授权全国银行</w:t>
      </w:r>
      <w:r>
        <w:rPr>
          <w:rFonts w:hint="eastAsia"/>
          <w:color w:val="000000"/>
          <w:sz w:val="21"/>
          <w:szCs w:val="21"/>
        </w:rPr>
        <w:lastRenderedPageBreak/>
        <w:t>间同业拆借中心公布</w:t>
      </w:r>
      <w:r>
        <w:rPr>
          <w:rFonts w:hint="eastAsia"/>
          <w:color w:val="000000"/>
          <w:sz w:val="21"/>
          <w:szCs w:val="21"/>
        </w:rPr>
        <w:t>1</w:t>
      </w:r>
      <w:r>
        <w:rPr>
          <w:rFonts w:hint="eastAsia"/>
          <w:color w:val="000000"/>
          <w:sz w:val="21"/>
          <w:szCs w:val="21"/>
        </w:rPr>
        <w:t>年期贷款市场报价利率（</w:t>
      </w:r>
      <w:r>
        <w:rPr>
          <w:rFonts w:hint="eastAsia"/>
          <w:color w:val="000000"/>
          <w:sz w:val="21"/>
          <w:szCs w:val="21"/>
        </w:rPr>
        <w:t>LPR</w:t>
      </w:r>
      <w:r>
        <w:rPr>
          <w:rFonts w:hint="eastAsia"/>
          <w:color w:val="000000"/>
          <w:sz w:val="21"/>
          <w:szCs w:val="21"/>
        </w:rPr>
        <w:t>）向乙方支付逾期利息。</w:t>
      </w:r>
    </w:p>
    <w:p w14:paraId="6317F37A" w14:textId="77777777" w:rsidR="001A384F" w:rsidRDefault="001A384F" w:rsidP="001A384F">
      <w:pPr>
        <w:adjustRightInd w:val="0"/>
        <w:snapToGrid w:val="0"/>
        <w:spacing w:line="360" w:lineRule="auto"/>
        <w:ind w:firstLineChars="200" w:firstLine="422"/>
        <w:jc w:val="left"/>
        <w:rPr>
          <w:b/>
          <w:color w:val="000000"/>
          <w:szCs w:val="21"/>
        </w:rPr>
      </w:pPr>
      <w:r>
        <w:rPr>
          <w:rFonts w:hint="eastAsia"/>
          <w:b/>
          <w:color w:val="000000"/>
          <w:szCs w:val="21"/>
        </w:rPr>
        <w:t>九、特别约定</w:t>
      </w:r>
    </w:p>
    <w:p w14:paraId="28E46ABC" w14:textId="77777777" w:rsidR="001A384F" w:rsidRDefault="001A384F" w:rsidP="001A384F">
      <w:pPr>
        <w:adjustRightInd w:val="0"/>
        <w:snapToGrid w:val="0"/>
        <w:spacing w:line="360" w:lineRule="auto"/>
        <w:ind w:firstLineChars="200" w:firstLine="420"/>
        <w:jc w:val="left"/>
        <w:rPr>
          <w:color w:val="000000"/>
          <w:szCs w:val="21"/>
        </w:rPr>
      </w:pPr>
      <w:r>
        <w:rPr>
          <w:rFonts w:hint="eastAsia"/>
          <w:color w:val="000000"/>
          <w:szCs w:val="21"/>
        </w:rPr>
        <w:t>1</w:t>
      </w:r>
      <w:r>
        <w:rPr>
          <w:rFonts w:hint="eastAsia"/>
          <w:color w:val="000000"/>
          <w:szCs w:val="21"/>
        </w:rPr>
        <w:t>、甲、乙双方应严格遵守投标要求和投标人须知，如有违反，按投标要求和投标人须知规定予以处理。</w:t>
      </w:r>
      <w:r>
        <w:rPr>
          <w:color w:val="000000"/>
          <w:szCs w:val="21"/>
        </w:rPr>
        <w:t>因设备的质量问题发生争议，</w:t>
      </w:r>
      <w:r>
        <w:rPr>
          <w:rFonts w:hint="eastAsia"/>
          <w:color w:val="000000"/>
          <w:szCs w:val="21"/>
        </w:rPr>
        <w:t>可</w:t>
      </w:r>
      <w:r>
        <w:rPr>
          <w:color w:val="000000"/>
          <w:szCs w:val="21"/>
        </w:rPr>
        <w:t>由法定的技术鉴定单位进行质量鉴定</w:t>
      </w:r>
      <w:r>
        <w:rPr>
          <w:rFonts w:hint="eastAsia"/>
          <w:color w:val="000000"/>
          <w:szCs w:val="21"/>
        </w:rPr>
        <w:t>，经鉴定产品设备存在质量问题的，因此发生的鉴定费用及其他合理费用由乙方全部承担</w:t>
      </w:r>
      <w:r>
        <w:rPr>
          <w:color w:val="000000"/>
          <w:szCs w:val="21"/>
        </w:rPr>
        <w:t>。</w:t>
      </w:r>
    </w:p>
    <w:p w14:paraId="5DDF78D9" w14:textId="77777777" w:rsidR="001A384F" w:rsidRDefault="001A384F" w:rsidP="001A384F">
      <w:pPr>
        <w:pStyle w:val="a7"/>
        <w:adjustRightInd w:val="0"/>
        <w:snapToGrid w:val="0"/>
        <w:spacing w:line="360" w:lineRule="auto"/>
        <w:ind w:firstLineChars="200" w:firstLine="420"/>
        <w:rPr>
          <w:color w:val="000000"/>
          <w:kern w:val="2"/>
          <w:sz w:val="21"/>
          <w:szCs w:val="21"/>
        </w:rPr>
      </w:pPr>
      <w:r>
        <w:rPr>
          <w:rFonts w:hint="eastAsia"/>
          <w:color w:val="000000"/>
          <w:kern w:val="2"/>
          <w:sz w:val="21"/>
          <w:szCs w:val="21"/>
        </w:rPr>
        <w:t>2</w:t>
      </w:r>
      <w:r>
        <w:rPr>
          <w:rFonts w:hint="eastAsia"/>
          <w:color w:val="000000"/>
          <w:kern w:val="2"/>
          <w:sz w:val="21"/>
          <w:szCs w:val="21"/>
        </w:rPr>
        <w:t>、本合同</w:t>
      </w:r>
      <w:r>
        <w:rPr>
          <w:color w:val="000000"/>
          <w:kern w:val="2"/>
          <w:sz w:val="21"/>
          <w:szCs w:val="21"/>
        </w:rPr>
        <w:t>采购文件及其修改、投标文件及其修改、澄清</w:t>
      </w:r>
      <w:r>
        <w:rPr>
          <w:rFonts w:hint="eastAsia"/>
          <w:color w:val="000000"/>
          <w:kern w:val="2"/>
          <w:sz w:val="21"/>
          <w:szCs w:val="21"/>
        </w:rPr>
        <w:t>、合同附件均</w:t>
      </w:r>
      <w:r>
        <w:rPr>
          <w:color w:val="000000"/>
          <w:kern w:val="2"/>
          <w:sz w:val="21"/>
          <w:szCs w:val="21"/>
        </w:rPr>
        <w:t>为本合同的组成部分</w:t>
      </w:r>
      <w:r>
        <w:rPr>
          <w:rFonts w:hint="eastAsia"/>
          <w:color w:val="000000"/>
          <w:kern w:val="2"/>
          <w:sz w:val="21"/>
          <w:szCs w:val="21"/>
        </w:rPr>
        <w:t>，具有同等法律效力；与本合同约定不一致之处，以本合同为准。</w:t>
      </w:r>
    </w:p>
    <w:p w14:paraId="612C12C4" w14:textId="77777777" w:rsidR="001A384F" w:rsidRDefault="001A384F" w:rsidP="001A384F">
      <w:pPr>
        <w:spacing w:line="440" w:lineRule="exact"/>
        <w:ind w:firstLineChars="200" w:firstLine="420"/>
        <w:rPr>
          <w:sz w:val="28"/>
          <w:szCs w:val="28"/>
        </w:rPr>
      </w:pPr>
      <w:r>
        <w:rPr>
          <w:rFonts w:hint="eastAsia"/>
          <w:color w:val="000000"/>
          <w:szCs w:val="21"/>
        </w:rPr>
        <w:t>3</w:t>
      </w:r>
      <w:r>
        <w:rPr>
          <w:rFonts w:hint="eastAsia"/>
          <w:color w:val="000000"/>
          <w:szCs w:val="21"/>
        </w:rPr>
        <w:t>、本合同的任何修改、补充应以书面形式进行，并经双方的授权代表签字并加盖公章后方为有效。</w:t>
      </w:r>
    </w:p>
    <w:p w14:paraId="72D8E5A8" w14:textId="77777777" w:rsidR="001A384F" w:rsidRDefault="001A384F" w:rsidP="001A384F">
      <w:pPr>
        <w:spacing w:line="360" w:lineRule="auto"/>
        <w:ind w:firstLineChars="200" w:firstLine="422"/>
        <w:rPr>
          <w:b/>
          <w:color w:val="000000"/>
          <w:szCs w:val="21"/>
        </w:rPr>
      </w:pPr>
      <w:r>
        <w:rPr>
          <w:rFonts w:hint="eastAsia"/>
          <w:b/>
          <w:color w:val="000000"/>
          <w:szCs w:val="21"/>
        </w:rPr>
        <w:t>十、争议解决方式和管辖</w:t>
      </w:r>
    </w:p>
    <w:p w14:paraId="05EF52EC" w14:textId="77777777" w:rsidR="001A384F" w:rsidRDefault="001A384F" w:rsidP="001A384F">
      <w:pPr>
        <w:spacing w:line="360" w:lineRule="auto"/>
        <w:ind w:firstLineChars="200" w:firstLine="420"/>
        <w:rPr>
          <w:color w:val="000000"/>
          <w:szCs w:val="21"/>
        </w:rPr>
      </w:pPr>
      <w:r>
        <w:rPr>
          <w:rFonts w:hint="eastAsia"/>
          <w:color w:val="000000"/>
          <w:szCs w:val="21"/>
        </w:rPr>
        <w:t>因货物（设备）的质量问题发生争议以及履行本合同发生争议的，以本合同条款为标准协商解决，若协商无果，任何一方均可向合同签订地的人民法院提起诉讼。</w:t>
      </w:r>
    </w:p>
    <w:p w14:paraId="494CE8FF" w14:textId="77777777" w:rsidR="001A384F" w:rsidRDefault="001A384F" w:rsidP="001A384F">
      <w:pPr>
        <w:spacing w:line="360" w:lineRule="auto"/>
        <w:ind w:firstLineChars="200" w:firstLine="422"/>
        <w:rPr>
          <w:b/>
          <w:color w:val="000000"/>
          <w:szCs w:val="21"/>
        </w:rPr>
      </w:pPr>
      <w:r>
        <w:rPr>
          <w:rFonts w:hint="eastAsia"/>
          <w:b/>
          <w:color w:val="000000"/>
          <w:szCs w:val="21"/>
        </w:rPr>
        <w:t>十一、生效及其它</w:t>
      </w:r>
    </w:p>
    <w:p w14:paraId="2693607F" w14:textId="77777777" w:rsidR="001A384F" w:rsidRDefault="001A384F" w:rsidP="001A384F">
      <w:pPr>
        <w:spacing w:line="360" w:lineRule="auto"/>
        <w:ind w:firstLineChars="200" w:firstLine="420"/>
        <w:rPr>
          <w:color w:val="000000"/>
          <w:szCs w:val="21"/>
        </w:rPr>
      </w:pPr>
      <w:r>
        <w:rPr>
          <w:rFonts w:hint="eastAsia"/>
          <w:color w:val="000000"/>
          <w:szCs w:val="21"/>
        </w:rPr>
        <w:t>1</w:t>
      </w:r>
      <w:r>
        <w:rPr>
          <w:rFonts w:hint="eastAsia"/>
          <w:color w:val="000000"/>
          <w:szCs w:val="21"/>
        </w:rPr>
        <w:t>、本合同自甲、乙双方签字、盖章之日起生效。</w:t>
      </w:r>
    </w:p>
    <w:p w14:paraId="599DA6AC" w14:textId="128C2D1A" w:rsidR="00B72A43" w:rsidRDefault="00B72A43" w:rsidP="00B72A43">
      <w:pPr>
        <w:jc w:val="center"/>
        <w:rPr>
          <w:color w:val="000000"/>
          <w:szCs w:val="21"/>
        </w:rPr>
      </w:pPr>
      <w:r w:rsidRPr="00B72A43">
        <w:rPr>
          <w:noProof/>
          <w:color w:val="000000"/>
          <w:szCs w:val="21"/>
        </w:rPr>
        <w:lastRenderedPageBreak/>
        <w:drawing>
          <wp:inline distT="0" distB="0" distL="0" distR="0" wp14:anchorId="4FBD905D" wp14:editId="27AF8AF4">
            <wp:extent cx="5274310" cy="5870575"/>
            <wp:effectExtent l="0" t="0" r="2540" b="0"/>
            <wp:docPr id="940277622" name="图片 1" descr="文本, 信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77622" name="图片 1" descr="文本, 信件&#10;&#10;AI 生成的内容可能不正确。"/>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5870575"/>
                    </a:xfrm>
                    <a:prstGeom prst="rect">
                      <a:avLst/>
                    </a:prstGeom>
                    <a:noFill/>
                    <a:ln>
                      <a:noFill/>
                    </a:ln>
                  </pic:spPr>
                </pic:pic>
              </a:graphicData>
            </a:graphic>
          </wp:inline>
        </w:drawing>
      </w:r>
    </w:p>
    <w:p w14:paraId="208A94E9" w14:textId="77777777" w:rsidR="001A384F" w:rsidRDefault="001A384F" w:rsidP="001A384F">
      <w:pPr>
        <w:spacing w:line="320" w:lineRule="exact"/>
        <w:jc w:val="left"/>
        <w:rPr>
          <w:rFonts w:ascii="宋体" w:hAnsi="宋体" w:cs="Calibri"/>
          <w:b/>
          <w:color w:val="000000"/>
          <w:szCs w:val="21"/>
        </w:rPr>
      </w:pPr>
      <w:r>
        <w:rPr>
          <w:rFonts w:hint="eastAsia"/>
          <w:color w:val="000000"/>
          <w:szCs w:val="21"/>
        </w:rPr>
        <w:br w:type="page"/>
      </w:r>
      <w:r>
        <w:rPr>
          <w:rFonts w:hint="eastAsia"/>
          <w:b/>
          <w:color w:val="000000"/>
          <w:szCs w:val="21"/>
        </w:rPr>
        <w:lastRenderedPageBreak/>
        <w:t>附件（</w:t>
      </w:r>
      <w:r>
        <w:rPr>
          <w:rFonts w:hint="eastAsia"/>
          <w:b/>
          <w:color w:val="000000"/>
          <w:szCs w:val="21"/>
        </w:rPr>
        <w:t>1</w:t>
      </w:r>
      <w:r>
        <w:rPr>
          <w:rFonts w:hint="eastAsia"/>
          <w:b/>
          <w:color w:val="000000"/>
          <w:szCs w:val="21"/>
        </w:rPr>
        <w:t>）：详细技术参数、规格及</w:t>
      </w:r>
      <w:r>
        <w:rPr>
          <w:rFonts w:ascii="宋体" w:hAnsi="宋体" w:cs="Calibri" w:hint="eastAsia"/>
          <w:b/>
          <w:color w:val="000000"/>
          <w:szCs w:val="21"/>
        </w:rPr>
        <w:t>配置清单</w:t>
      </w:r>
    </w:p>
    <w:p w14:paraId="7F7F7992" w14:textId="77777777" w:rsidR="001A384F" w:rsidRDefault="001A384F" w:rsidP="001A384F">
      <w:pPr>
        <w:spacing w:line="320" w:lineRule="exact"/>
        <w:jc w:val="left"/>
        <w:rPr>
          <w:rFonts w:ascii="宋体" w:hAnsi="宋体" w:cs="Calibri"/>
          <w:b/>
          <w:color w:val="000000"/>
          <w:szCs w:val="21"/>
        </w:rPr>
      </w:pPr>
    </w:p>
    <w:tbl>
      <w:tblPr>
        <w:tblW w:w="9352" w:type="dxa"/>
        <w:jc w:val="center"/>
        <w:tblLayout w:type="fixed"/>
        <w:tblLook w:val="0000" w:firstRow="0" w:lastRow="0" w:firstColumn="0" w:lastColumn="0" w:noHBand="0" w:noVBand="0"/>
      </w:tblPr>
      <w:tblGrid>
        <w:gridCol w:w="1234"/>
        <w:gridCol w:w="1294"/>
        <w:gridCol w:w="4629"/>
        <w:gridCol w:w="992"/>
        <w:gridCol w:w="1203"/>
      </w:tblGrid>
      <w:tr w:rsidR="001A384F" w14:paraId="501794FC" w14:textId="77777777" w:rsidTr="00EF4EAD">
        <w:trPr>
          <w:trHeight w:val="889"/>
          <w:jc w:val="center"/>
        </w:trPr>
        <w:tc>
          <w:tcPr>
            <w:tcW w:w="1234" w:type="dxa"/>
            <w:tcBorders>
              <w:top w:val="single" w:sz="4" w:space="0" w:color="000000"/>
              <w:left w:val="single" w:sz="4" w:space="0" w:color="000000"/>
              <w:bottom w:val="single" w:sz="4" w:space="0" w:color="000000"/>
              <w:right w:val="single" w:sz="4" w:space="0" w:color="000000"/>
            </w:tcBorders>
            <w:vAlign w:val="center"/>
          </w:tcPr>
          <w:p w14:paraId="5867C874" w14:textId="77777777" w:rsidR="001A384F" w:rsidRDefault="001A384F" w:rsidP="001C616E">
            <w:pPr>
              <w:widowControl/>
              <w:snapToGrid w:val="0"/>
              <w:spacing w:line="460" w:lineRule="atLeast"/>
              <w:jc w:val="center"/>
              <w:rPr>
                <w:rFonts w:ascii="宋体" w:hAnsi="宋体"/>
                <w:b/>
                <w:bCs/>
                <w:color w:val="000000"/>
                <w:spacing w:val="10"/>
                <w:kern w:val="0"/>
                <w:szCs w:val="21"/>
              </w:rPr>
            </w:pPr>
            <w:r>
              <w:rPr>
                <w:rFonts w:ascii="宋体" w:hAnsi="宋体" w:hint="eastAsia"/>
                <w:b/>
                <w:bCs/>
                <w:color w:val="000000"/>
                <w:spacing w:val="10"/>
                <w:kern w:val="0"/>
                <w:szCs w:val="21"/>
              </w:rPr>
              <w:t>名称</w:t>
            </w:r>
          </w:p>
        </w:tc>
        <w:tc>
          <w:tcPr>
            <w:tcW w:w="1294" w:type="dxa"/>
            <w:tcBorders>
              <w:top w:val="single" w:sz="4" w:space="0" w:color="000000"/>
              <w:left w:val="nil"/>
              <w:bottom w:val="single" w:sz="4" w:space="0" w:color="000000"/>
              <w:right w:val="single" w:sz="4" w:space="0" w:color="000000"/>
            </w:tcBorders>
            <w:vAlign w:val="center"/>
          </w:tcPr>
          <w:p w14:paraId="2081F212" w14:textId="77777777" w:rsidR="001A384F" w:rsidRDefault="001A384F" w:rsidP="001C616E">
            <w:pPr>
              <w:widowControl/>
              <w:snapToGrid w:val="0"/>
              <w:spacing w:line="460" w:lineRule="atLeast"/>
              <w:jc w:val="center"/>
              <w:rPr>
                <w:rFonts w:ascii="宋体" w:hAnsi="宋体"/>
                <w:b/>
                <w:bCs/>
                <w:color w:val="000000"/>
                <w:spacing w:val="10"/>
                <w:kern w:val="0"/>
                <w:szCs w:val="21"/>
              </w:rPr>
            </w:pPr>
            <w:r>
              <w:rPr>
                <w:rFonts w:ascii="宋体" w:hAnsi="宋体" w:hint="eastAsia"/>
                <w:b/>
                <w:bCs/>
                <w:color w:val="000000"/>
                <w:spacing w:val="10"/>
                <w:kern w:val="0"/>
                <w:szCs w:val="21"/>
              </w:rPr>
              <w:t>型号</w:t>
            </w:r>
          </w:p>
        </w:tc>
        <w:tc>
          <w:tcPr>
            <w:tcW w:w="4629" w:type="dxa"/>
            <w:tcBorders>
              <w:top w:val="single" w:sz="4" w:space="0" w:color="000000"/>
              <w:left w:val="nil"/>
              <w:bottom w:val="single" w:sz="4" w:space="0" w:color="000000"/>
              <w:right w:val="single" w:sz="4" w:space="0" w:color="000000"/>
            </w:tcBorders>
            <w:vAlign w:val="center"/>
          </w:tcPr>
          <w:p w14:paraId="34304D8B" w14:textId="77777777" w:rsidR="001A384F" w:rsidRDefault="001A384F" w:rsidP="001C616E">
            <w:pPr>
              <w:widowControl/>
              <w:snapToGrid w:val="0"/>
              <w:spacing w:line="460" w:lineRule="atLeast"/>
              <w:jc w:val="center"/>
              <w:rPr>
                <w:rFonts w:ascii="宋体" w:hAnsi="宋体"/>
                <w:b/>
                <w:bCs/>
                <w:color w:val="000000"/>
                <w:spacing w:val="10"/>
                <w:kern w:val="0"/>
                <w:szCs w:val="21"/>
              </w:rPr>
            </w:pPr>
            <w:r>
              <w:rPr>
                <w:rFonts w:ascii="宋体" w:hAnsi="宋体" w:hint="eastAsia"/>
                <w:b/>
                <w:bCs/>
                <w:color w:val="000000"/>
                <w:spacing w:val="10"/>
                <w:kern w:val="0"/>
                <w:szCs w:val="21"/>
              </w:rPr>
              <w:t>规格、参数</w:t>
            </w:r>
          </w:p>
        </w:tc>
        <w:tc>
          <w:tcPr>
            <w:tcW w:w="992" w:type="dxa"/>
            <w:tcBorders>
              <w:top w:val="single" w:sz="4" w:space="0" w:color="000000"/>
              <w:left w:val="nil"/>
              <w:bottom w:val="single" w:sz="4" w:space="0" w:color="000000"/>
              <w:right w:val="single" w:sz="4" w:space="0" w:color="000000"/>
            </w:tcBorders>
            <w:vAlign w:val="center"/>
          </w:tcPr>
          <w:p w14:paraId="3C1B9F65" w14:textId="77777777" w:rsidR="001A384F" w:rsidRDefault="001A384F" w:rsidP="001C616E">
            <w:pPr>
              <w:widowControl/>
              <w:snapToGrid w:val="0"/>
              <w:spacing w:line="460" w:lineRule="atLeast"/>
              <w:jc w:val="center"/>
              <w:rPr>
                <w:rFonts w:ascii="宋体" w:hAnsi="宋体"/>
                <w:b/>
                <w:bCs/>
                <w:color w:val="000000"/>
                <w:spacing w:val="10"/>
                <w:kern w:val="0"/>
                <w:szCs w:val="21"/>
              </w:rPr>
            </w:pPr>
            <w:r>
              <w:rPr>
                <w:rFonts w:ascii="宋体" w:hAnsi="宋体" w:hint="eastAsia"/>
                <w:b/>
                <w:bCs/>
                <w:color w:val="000000"/>
                <w:spacing w:val="10"/>
                <w:kern w:val="0"/>
                <w:szCs w:val="21"/>
              </w:rPr>
              <w:t>原产地</w:t>
            </w:r>
          </w:p>
        </w:tc>
        <w:tc>
          <w:tcPr>
            <w:tcW w:w="1203" w:type="dxa"/>
            <w:tcBorders>
              <w:top w:val="single" w:sz="4" w:space="0" w:color="000000"/>
              <w:left w:val="nil"/>
              <w:bottom w:val="single" w:sz="4" w:space="0" w:color="000000"/>
              <w:right w:val="single" w:sz="4" w:space="0" w:color="000000"/>
            </w:tcBorders>
            <w:vAlign w:val="center"/>
          </w:tcPr>
          <w:p w14:paraId="0ABEADA0" w14:textId="77777777" w:rsidR="001A384F" w:rsidRDefault="001A384F" w:rsidP="001C616E">
            <w:pPr>
              <w:widowControl/>
              <w:snapToGrid w:val="0"/>
              <w:spacing w:line="460" w:lineRule="atLeast"/>
              <w:jc w:val="center"/>
              <w:rPr>
                <w:rFonts w:ascii="宋体" w:hAnsi="宋体"/>
                <w:b/>
                <w:bCs/>
                <w:color w:val="000000"/>
                <w:spacing w:val="10"/>
                <w:kern w:val="0"/>
                <w:szCs w:val="21"/>
              </w:rPr>
            </w:pPr>
            <w:r>
              <w:rPr>
                <w:rFonts w:ascii="宋体" w:hAnsi="宋体" w:hint="eastAsia"/>
                <w:b/>
                <w:bCs/>
                <w:color w:val="000000"/>
                <w:spacing w:val="10"/>
                <w:kern w:val="0"/>
                <w:szCs w:val="21"/>
              </w:rPr>
              <w:t>生产厂家</w:t>
            </w:r>
          </w:p>
        </w:tc>
      </w:tr>
      <w:tr w:rsidR="00EF4EAD" w14:paraId="25B9F428" w14:textId="77777777" w:rsidTr="00EF4EAD">
        <w:trPr>
          <w:trHeight w:val="889"/>
          <w:jc w:val="center"/>
        </w:trPr>
        <w:tc>
          <w:tcPr>
            <w:tcW w:w="1234" w:type="dxa"/>
            <w:tcBorders>
              <w:top w:val="single" w:sz="4" w:space="0" w:color="000000"/>
              <w:left w:val="single" w:sz="4" w:space="0" w:color="000000"/>
              <w:bottom w:val="single" w:sz="4" w:space="0" w:color="000000"/>
              <w:right w:val="single" w:sz="4" w:space="0" w:color="000000"/>
            </w:tcBorders>
            <w:vAlign w:val="center"/>
          </w:tcPr>
          <w:p w14:paraId="33BB7ACA" w14:textId="77777777" w:rsidR="00EF4EAD" w:rsidRDefault="00EF4EAD" w:rsidP="001F28CD">
            <w:pPr>
              <w:widowControl/>
              <w:jc w:val="center"/>
              <w:rPr>
                <w:color w:val="FF0000"/>
                <w:kern w:val="0"/>
                <w:szCs w:val="21"/>
              </w:rPr>
            </w:pPr>
          </w:p>
          <w:p w14:paraId="3A6258CC" w14:textId="77777777" w:rsidR="00EF4EAD" w:rsidRDefault="00EF4EAD" w:rsidP="001F28CD">
            <w:pPr>
              <w:widowControl/>
              <w:jc w:val="center"/>
              <w:rPr>
                <w:color w:val="FF0000"/>
                <w:kern w:val="0"/>
                <w:szCs w:val="21"/>
              </w:rPr>
            </w:pPr>
          </w:p>
          <w:p w14:paraId="69F55389" w14:textId="77777777" w:rsidR="00EF4EAD" w:rsidRDefault="00EF4EAD" w:rsidP="001F28CD">
            <w:pPr>
              <w:widowControl/>
              <w:jc w:val="center"/>
              <w:rPr>
                <w:color w:val="FF0000"/>
                <w:kern w:val="0"/>
                <w:szCs w:val="21"/>
              </w:rPr>
            </w:pPr>
          </w:p>
          <w:p w14:paraId="0392AF47" w14:textId="77777777" w:rsidR="00EF4EAD" w:rsidRDefault="00EF4EAD" w:rsidP="001F28CD">
            <w:pPr>
              <w:widowControl/>
              <w:jc w:val="center"/>
              <w:rPr>
                <w:color w:val="FF0000"/>
                <w:kern w:val="0"/>
                <w:szCs w:val="21"/>
              </w:rPr>
            </w:pPr>
          </w:p>
          <w:p w14:paraId="2D5AD79D" w14:textId="77777777" w:rsidR="00EF4EAD" w:rsidRDefault="002E33DD" w:rsidP="001F28CD">
            <w:pPr>
              <w:widowControl/>
              <w:rPr>
                <w:color w:val="FF0000"/>
                <w:kern w:val="0"/>
                <w:szCs w:val="21"/>
              </w:rPr>
            </w:pPr>
            <w:r>
              <w:rPr>
                <w:rFonts w:hint="eastAsia"/>
                <w:color w:val="FF0000"/>
                <w:kern w:val="0"/>
                <w:szCs w:val="21"/>
              </w:rPr>
              <w:t xml:space="preserve">     </w:t>
            </w:r>
          </w:p>
          <w:p w14:paraId="110E6AF2" w14:textId="77777777" w:rsidR="00EF4EAD" w:rsidRDefault="00EF4EAD" w:rsidP="001F28CD">
            <w:pPr>
              <w:widowControl/>
              <w:jc w:val="center"/>
              <w:rPr>
                <w:color w:val="FF0000"/>
                <w:kern w:val="0"/>
                <w:szCs w:val="21"/>
              </w:rPr>
            </w:pPr>
            <w:r>
              <w:rPr>
                <w:rFonts w:hint="eastAsia"/>
                <w:szCs w:val="21"/>
              </w:rPr>
              <w:t>原子层沉积系统</w:t>
            </w:r>
          </w:p>
          <w:p w14:paraId="71296F46" w14:textId="77777777" w:rsidR="00EF4EAD" w:rsidRDefault="00EF4EAD" w:rsidP="001F28CD">
            <w:pPr>
              <w:widowControl/>
              <w:jc w:val="center"/>
              <w:rPr>
                <w:color w:val="FF0000"/>
                <w:kern w:val="0"/>
                <w:szCs w:val="21"/>
              </w:rPr>
            </w:pPr>
          </w:p>
          <w:p w14:paraId="5D9EB475" w14:textId="77777777" w:rsidR="00EF4EAD" w:rsidRDefault="00EF4EAD" w:rsidP="001F28CD">
            <w:pPr>
              <w:widowControl/>
              <w:jc w:val="center"/>
              <w:rPr>
                <w:color w:val="FF0000"/>
                <w:kern w:val="0"/>
                <w:szCs w:val="21"/>
              </w:rPr>
            </w:pPr>
          </w:p>
          <w:p w14:paraId="2C7DD93A" w14:textId="77777777" w:rsidR="00EF4EAD" w:rsidRDefault="00EF4EAD" w:rsidP="001F28CD">
            <w:pPr>
              <w:widowControl/>
              <w:jc w:val="center"/>
              <w:rPr>
                <w:color w:val="FF0000"/>
                <w:kern w:val="0"/>
                <w:szCs w:val="21"/>
              </w:rPr>
            </w:pPr>
          </w:p>
          <w:p w14:paraId="73034F0C" w14:textId="77777777" w:rsidR="00EF4EAD" w:rsidRDefault="00EF4EAD" w:rsidP="001F28CD">
            <w:pPr>
              <w:widowControl/>
              <w:jc w:val="center"/>
              <w:rPr>
                <w:color w:val="FF0000"/>
                <w:kern w:val="0"/>
                <w:szCs w:val="21"/>
              </w:rPr>
            </w:pPr>
          </w:p>
          <w:p w14:paraId="60FC7C6A" w14:textId="77777777" w:rsidR="00EF4EAD" w:rsidRDefault="00EF4EAD" w:rsidP="001F28CD">
            <w:pPr>
              <w:widowControl/>
              <w:jc w:val="center"/>
              <w:rPr>
                <w:color w:val="FF0000"/>
                <w:kern w:val="0"/>
                <w:szCs w:val="21"/>
              </w:rPr>
            </w:pPr>
          </w:p>
        </w:tc>
        <w:tc>
          <w:tcPr>
            <w:tcW w:w="1294" w:type="dxa"/>
            <w:tcBorders>
              <w:top w:val="single" w:sz="4" w:space="0" w:color="000000"/>
              <w:left w:val="nil"/>
              <w:bottom w:val="single" w:sz="4" w:space="0" w:color="000000"/>
              <w:right w:val="single" w:sz="4" w:space="0" w:color="000000"/>
            </w:tcBorders>
            <w:vAlign w:val="center"/>
          </w:tcPr>
          <w:p w14:paraId="513DCE7D" w14:textId="77777777" w:rsidR="00EF4EAD" w:rsidRDefault="00EF4EAD" w:rsidP="001F28CD">
            <w:pPr>
              <w:widowControl/>
              <w:jc w:val="center"/>
              <w:rPr>
                <w:color w:val="FF0000"/>
                <w:kern w:val="0"/>
                <w:szCs w:val="21"/>
              </w:rPr>
            </w:pPr>
            <w:r>
              <w:rPr>
                <w:rFonts w:hint="eastAsia"/>
                <w:szCs w:val="21"/>
              </w:rPr>
              <w:t>MNT-S100Oz-L3S3</w:t>
            </w:r>
          </w:p>
        </w:tc>
        <w:tc>
          <w:tcPr>
            <w:tcW w:w="4629" w:type="dxa"/>
            <w:tcBorders>
              <w:top w:val="single" w:sz="4" w:space="0" w:color="000000"/>
              <w:left w:val="nil"/>
              <w:bottom w:val="single" w:sz="4" w:space="0" w:color="000000"/>
              <w:right w:val="single" w:sz="4" w:space="0" w:color="000000"/>
            </w:tcBorders>
          </w:tcPr>
          <w:p w14:paraId="4B278566"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一、功能</w:t>
            </w:r>
          </w:p>
          <w:p w14:paraId="46357AC9"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原子层沉积设备主要用于沉积氧化物、氮化物及金属薄膜，主要应用于半导体器件、OLED、玻璃强化、太阳能电池钝化层、微米纳米颗粒功能性包裹、银器的防氧化处理、高精度光学玻璃镀膜和锂电池等。</w:t>
            </w:r>
          </w:p>
          <w:p w14:paraId="0CB45DF8"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二、配置清单</w:t>
            </w:r>
          </w:p>
          <w:p w14:paraId="7E85AA9D"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1套热型原子层沉积设备主机；</w:t>
            </w:r>
          </w:p>
          <w:p w14:paraId="68EF39BA"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1套4寸反应腔；</w:t>
            </w:r>
          </w:p>
          <w:p w14:paraId="3C86759A"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1套常温液源管路；</w:t>
            </w:r>
          </w:p>
          <w:p w14:paraId="0D5A7768"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2套加热源管路；</w:t>
            </w:r>
          </w:p>
          <w:p w14:paraId="62A377D1"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3套载气辅助源管路；</w:t>
            </w:r>
          </w:p>
          <w:p w14:paraId="34387F1E"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1套臭氧源系统；</w:t>
            </w:r>
          </w:p>
          <w:p w14:paraId="767174D7"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1套用于吸附残留前驱体源的热阱；</w:t>
            </w:r>
          </w:p>
          <w:p w14:paraId="799C5F3A"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1套机械泵；</w:t>
            </w:r>
          </w:p>
          <w:p w14:paraId="7EFE2F79"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1套备品备件。</w:t>
            </w:r>
          </w:p>
          <w:p w14:paraId="78703B73"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三、技术指标</w:t>
            </w:r>
          </w:p>
          <w:p w14:paraId="04A5ACC8"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设备主机规格</w:t>
            </w:r>
          </w:p>
          <w:p w14:paraId="62E22DD3"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适用于4英寸以及小尺寸样品薄膜沉积；</w:t>
            </w:r>
          </w:p>
          <w:p w14:paraId="1A04E833"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设备本底真空优于3 Pa；设备漏率≤ 5×10</w:t>
            </w:r>
            <w:r>
              <w:rPr>
                <w:rFonts w:ascii="宋体" w:hAnsi="宋体" w:cs="宋体" w:hint="eastAsia"/>
                <w:szCs w:val="21"/>
                <w:vertAlign w:val="superscript"/>
              </w:rPr>
              <w:t>-10</w:t>
            </w:r>
            <w:r>
              <w:rPr>
                <w:rFonts w:ascii="宋体" w:hAnsi="宋体" w:cs="宋体" w:hint="eastAsia"/>
                <w:szCs w:val="21"/>
              </w:rPr>
              <w:t>Pa•m³/s；</w:t>
            </w:r>
          </w:p>
          <w:p w14:paraId="494C9942"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控制方式：PLC+触摸屏；</w:t>
            </w:r>
          </w:p>
          <w:p w14:paraId="1AA063AD"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多种沉积模式：快速模式、充分暴露模式和多元掺杂模式。</w:t>
            </w:r>
          </w:p>
          <w:p w14:paraId="161CB081"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反应腔系统</w:t>
            </w:r>
          </w:p>
          <w:p w14:paraId="65ABF15E"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反应腔材质为316 L不锈钢，底座整块材料加工，腔体表面抛光后电解；</w:t>
            </w:r>
          </w:p>
          <w:p w14:paraId="10579F4F"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密封方式：采用燕尾槽密封并配备耐腐蚀密封圈；</w:t>
            </w:r>
          </w:p>
          <w:p w14:paraId="0C874C5B"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样品台尺寸：标准4英寸腔体，直径为100 mm；</w:t>
            </w:r>
          </w:p>
          <w:p w14:paraId="3D88EA71"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lastRenderedPageBreak/>
              <w:t>样品台加热温度最高可达400℃，采用PID控制方式，控制精度为±1℃ ；</w:t>
            </w:r>
          </w:p>
          <w:p w14:paraId="4896D169"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反应腔配备自动充气及过压保护功能。</w:t>
            </w:r>
          </w:p>
          <w:p w14:paraId="5CEC733F"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前驱体输送系统</w:t>
            </w:r>
          </w:p>
          <w:p w14:paraId="760E2A60"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常温源1路，加热源2路，载气辅助源3路；</w:t>
            </w:r>
          </w:p>
          <w:p w14:paraId="187C93B2"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前驱体输送管路加热温度范围RT-250℃，控制精度±1℃ ；</w:t>
            </w:r>
          </w:p>
          <w:p w14:paraId="7E3AE003"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常温源：配备三孔ALD阀门(响应时间＜5 ms)、源手动阀、不锈钢源瓶(50 mL)；</w:t>
            </w:r>
          </w:p>
          <w:p w14:paraId="33B0D6D1"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加热源：配备三孔ALD阀门(响应时间＜5 ms，阀体内置直径为1/8英寸加热器，温度范围RT-200℃)、源手动阀、不锈钢源瓶(50 mL)，源瓶温度范围RT-200℃；</w:t>
            </w:r>
          </w:p>
          <w:p w14:paraId="222DCFFE"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载气辅助源：配备三孔ALD阀门(响应时间＜5 ms，阀体内置直径为1/8英寸加热器，温度范围RT-200℃)、载气脉冲ALD阀门(响应时间＜5 ms)、源手动阀(耐温不低于120℃)、MFC（量程0-100 sccm)，不锈钢源瓶(100 mL)；</w:t>
            </w:r>
          </w:p>
          <w:p w14:paraId="5291025D"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管路及接头均采用316 EP级电解抛光不锈钢材料，所有气体管路连接处采用金属VCR密封；载气管路采用N2或者Ar气体，通过质量流量控制器控制；配备惰性气体自清洗系统，在控制界面中可以设置自动清洗的次数。</w:t>
            </w:r>
          </w:p>
          <w:p w14:paraId="20148161"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臭氧源系统（与水源共用1路）</w:t>
            </w:r>
          </w:p>
          <w:p w14:paraId="4DB426AD"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配备臭氧发生器、臭氧破坏器、MFC(量程0-200 sccm)；</w:t>
            </w:r>
          </w:p>
          <w:p w14:paraId="133C9CC8"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臭氧发生器产量可达20g/h，浓度可达100g/m³；</w:t>
            </w:r>
          </w:p>
          <w:p w14:paraId="175767A5"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臭氧发生器采用风冷方式无需配备冷却水，尺寸</w:t>
            </w:r>
            <w:r>
              <w:rPr>
                <w:rFonts w:ascii="宋体" w:hAnsi="宋体" w:cs="宋体"/>
                <w:szCs w:val="21"/>
              </w:rPr>
              <w:t>510*470*210</w:t>
            </w:r>
            <w:r>
              <w:rPr>
                <w:rFonts w:ascii="宋体" w:hAnsi="宋体" w:cs="宋体" w:hint="eastAsia"/>
                <w:szCs w:val="21"/>
              </w:rPr>
              <w:t>mm。</w:t>
            </w:r>
          </w:p>
          <w:p w14:paraId="0F2FE742"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真空系统</w:t>
            </w:r>
          </w:p>
          <w:p w14:paraId="3BC778F0"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真空泵采用机械泵，抽速</w:t>
            </w:r>
            <w:r>
              <w:rPr>
                <w:rFonts w:ascii="宋体" w:hAnsi="宋体" w:cs="宋体"/>
                <w:szCs w:val="21"/>
              </w:rPr>
              <w:t>16</w:t>
            </w:r>
            <w:r>
              <w:rPr>
                <w:rFonts w:ascii="宋体" w:hAnsi="宋体" w:cs="宋体" w:hint="eastAsia"/>
                <w:szCs w:val="21"/>
              </w:rPr>
              <w:t>m³/h；</w:t>
            </w:r>
          </w:p>
          <w:p w14:paraId="6E775E3C"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真空测量：配备进口压力传感器，检测范围：5*10</w:t>
            </w:r>
            <w:r>
              <w:rPr>
                <w:rFonts w:ascii="宋体" w:hAnsi="宋体" w:cs="宋体" w:hint="eastAsia"/>
                <w:szCs w:val="21"/>
                <w:vertAlign w:val="superscript"/>
              </w:rPr>
              <w:t>-4</w:t>
            </w:r>
            <w:r>
              <w:rPr>
                <w:rFonts w:ascii="宋体" w:hAnsi="宋体" w:cs="宋体" w:hint="eastAsia"/>
                <w:szCs w:val="21"/>
              </w:rPr>
              <w:t>~1000 mbar；</w:t>
            </w:r>
          </w:p>
          <w:p w14:paraId="746715D6"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lastRenderedPageBreak/>
              <w:t>真空抽气管道可以烘烤至150℃ ，且真空泵前级配置热阱，温度范围RT-300℃ ，控制精度±1℃ 。</w:t>
            </w:r>
          </w:p>
          <w:p w14:paraId="31BD9E44"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控制系统</w:t>
            </w:r>
          </w:p>
          <w:p w14:paraId="526D635B"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采用高稳定性的PLC+工业触摸屏方式；触摸屏尺寸15.6英寸；</w:t>
            </w:r>
          </w:p>
          <w:p w14:paraId="49896CEE"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PLC采用工业以太网控制方式，支持灵活扩展DeviceNet、CANopen、PROFIBUS DP等通信方式；</w:t>
            </w:r>
          </w:p>
          <w:p w14:paraId="3824BC41"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系统可实现配方编辑、保存、读取等功能；所有ALD阀门具备自动排空功能，所有管线具备自动清洗功能；</w:t>
            </w:r>
          </w:p>
          <w:p w14:paraId="7456E2A0"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系统设有高级界面，可进行温度PID参数自整定、前驱体标签修改等；</w:t>
            </w:r>
          </w:p>
          <w:p w14:paraId="44410C3C"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系统可实时显示加热状态、阀门开关状态、压力曲线、镀膜进度；</w:t>
            </w:r>
          </w:p>
          <w:p w14:paraId="0E7F3A3C"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系统可实时监测动力气体压力值、系统压力值、加热状态、阀门开关状态等，当发生异常时触发报警并做出响应，报警日志可进行回看。</w:t>
            </w:r>
          </w:p>
          <w:p w14:paraId="41E9BA82"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验收指标</w:t>
            </w:r>
          </w:p>
          <w:p w14:paraId="3EA4D53C"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厂家须提供氧化铝薄膜的标准工艺配方，前驱体为三甲基铝+水，按以下内容进行现场制备与验收；</w:t>
            </w:r>
          </w:p>
          <w:p w14:paraId="549527A0"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薄膜均匀性：在4英寸晶圆上沉积500 cycle氧化铝，以晶圆上5个均匀分散点（上、下、左、右、中心5点，边缘5 mm除外）进行椭偏仪测试膜厚，4英寸晶圆上薄膜不均匀性≤1%。</w:t>
            </w:r>
          </w:p>
          <w:p w14:paraId="791E143E"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其他伴随服务</w:t>
            </w:r>
          </w:p>
          <w:p w14:paraId="11FB76AD"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提供备用配件一套（含腔体密封圈、垫片等耗材）、操作说明书1套；</w:t>
            </w:r>
          </w:p>
          <w:p w14:paraId="770490E7"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质保期3年，软件终身免费升级；</w:t>
            </w:r>
          </w:p>
          <w:p w14:paraId="0537E7C1" w14:textId="77777777" w:rsidR="00EF4EAD" w:rsidRDefault="00EF4EAD" w:rsidP="001F28CD">
            <w:pPr>
              <w:widowControl/>
              <w:snapToGrid w:val="0"/>
              <w:spacing w:line="360" w:lineRule="auto"/>
              <w:rPr>
                <w:rFonts w:ascii="宋体" w:hAnsi="宋体" w:cs="宋体"/>
                <w:szCs w:val="21"/>
              </w:rPr>
            </w:pPr>
            <w:r>
              <w:rPr>
                <w:rFonts w:ascii="宋体" w:hAnsi="宋体" w:cs="宋体" w:hint="eastAsia"/>
                <w:szCs w:val="21"/>
              </w:rPr>
              <w:t>设备生产过程符合ISO9001质量管路体系认证要求；</w:t>
            </w:r>
          </w:p>
          <w:p w14:paraId="4CC29813" w14:textId="77777777" w:rsidR="00EF4EAD" w:rsidRPr="00DA74FB" w:rsidRDefault="00EF4EAD" w:rsidP="001F28CD">
            <w:pPr>
              <w:widowControl/>
              <w:snapToGrid w:val="0"/>
              <w:spacing w:line="360" w:lineRule="auto"/>
              <w:rPr>
                <w:rFonts w:ascii="宋体" w:hAnsi="宋体"/>
                <w:b/>
                <w:color w:val="FF0000"/>
                <w:spacing w:val="10"/>
                <w:kern w:val="0"/>
                <w:szCs w:val="21"/>
              </w:rPr>
            </w:pPr>
            <w:r>
              <w:rPr>
                <w:rFonts w:ascii="宋体" w:hAnsi="宋体" w:cs="宋体" w:hint="eastAsia"/>
                <w:szCs w:val="21"/>
              </w:rPr>
              <w:t>包含铂源、钴源、锌源、铁源、锰源各10克。</w:t>
            </w:r>
          </w:p>
        </w:tc>
        <w:tc>
          <w:tcPr>
            <w:tcW w:w="992" w:type="dxa"/>
            <w:tcBorders>
              <w:top w:val="single" w:sz="4" w:space="0" w:color="000000"/>
              <w:left w:val="nil"/>
              <w:bottom w:val="single" w:sz="4" w:space="0" w:color="000000"/>
              <w:right w:val="single" w:sz="4" w:space="0" w:color="000000"/>
            </w:tcBorders>
            <w:vAlign w:val="center"/>
          </w:tcPr>
          <w:p w14:paraId="6050FD3F" w14:textId="77777777" w:rsidR="00FC759E" w:rsidRDefault="00FC759E" w:rsidP="00FC759E">
            <w:pPr>
              <w:widowControl/>
              <w:jc w:val="center"/>
              <w:rPr>
                <w:szCs w:val="21"/>
              </w:rPr>
            </w:pPr>
          </w:p>
          <w:p w14:paraId="1E104CC1" w14:textId="77777777" w:rsidR="00FC759E" w:rsidRDefault="00FC759E" w:rsidP="00FC759E">
            <w:pPr>
              <w:widowControl/>
              <w:jc w:val="center"/>
              <w:rPr>
                <w:szCs w:val="21"/>
              </w:rPr>
            </w:pPr>
          </w:p>
          <w:p w14:paraId="725D4D0B" w14:textId="77777777" w:rsidR="00FC759E" w:rsidRDefault="00FC759E" w:rsidP="00FC759E">
            <w:pPr>
              <w:widowControl/>
              <w:jc w:val="center"/>
              <w:rPr>
                <w:szCs w:val="21"/>
              </w:rPr>
            </w:pPr>
          </w:p>
          <w:p w14:paraId="0061A366" w14:textId="77777777" w:rsidR="00EF4EAD" w:rsidRDefault="00FC759E" w:rsidP="00FC759E">
            <w:pPr>
              <w:widowControl/>
              <w:jc w:val="center"/>
              <w:rPr>
                <w:color w:val="FF0000"/>
                <w:kern w:val="0"/>
                <w:szCs w:val="21"/>
              </w:rPr>
            </w:pPr>
            <w:r>
              <w:rPr>
                <w:rFonts w:hint="eastAsia"/>
                <w:szCs w:val="21"/>
              </w:rPr>
              <w:t>江苏无锡</w:t>
            </w:r>
          </w:p>
          <w:p w14:paraId="3CC63208" w14:textId="77777777" w:rsidR="00FC759E" w:rsidRDefault="00FC759E" w:rsidP="00FC759E">
            <w:pPr>
              <w:widowControl/>
              <w:jc w:val="center"/>
              <w:rPr>
                <w:color w:val="FF0000"/>
                <w:kern w:val="0"/>
                <w:szCs w:val="21"/>
              </w:rPr>
            </w:pPr>
          </w:p>
          <w:p w14:paraId="1A7A3CAB" w14:textId="77777777" w:rsidR="00EF4EAD" w:rsidRDefault="00EF4EAD" w:rsidP="001F28CD">
            <w:pPr>
              <w:widowControl/>
              <w:jc w:val="center"/>
              <w:rPr>
                <w:color w:val="FF0000"/>
                <w:kern w:val="0"/>
                <w:szCs w:val="21"/>
              </w:rPr>
            </w:pPr>
          </w:p>
          <w:p w14:paraId="5E76333A" w14:textId="77777777" w:rsidR="00EF4EAD" w:rsidRDefault="00EF4EAD" w:rsidP="001F28CD">
            <w:pPr>
              <w:widowControl/>
              <w:jc w:val="center"/>
              <w:rPr>
                <w:color w:val="FF0000"/>
                <w:kern w:val="0"/>
                <w:szCs w:val="21"/>
              </w:rPr>
            </w:pPr>
          </w:p>
        </w:tc>
        <w:tc>
          <w:tcPr>
            <w:tcW w:w="1203" w:type="dxa"/>
            <w:tcBorders>
              <w:top w:val="single" w:sz="4" w:space="0" w:color="000000"/>
              <w:left w:val="nil"/>
              <w:bottom w:val="single" w:sz="4" w:space="0" w:color="000000"/>
              <w:right w:val="single" w:sz="4" w:space="0" w:color="000000"/>
            </w:tcBorders>
            <w:vAlign w:val="center"/>
          </w:tcPr>
          <w:p w14:paraId="7798205E" w14:textId="77777777" w:rsidR="00E65364" w:rsidRDefault="00E65364" w:rsidP="001F28CD">
            <w:pPr>
              <w:widowControl/>
              <w:jc w:val="center"/>
              <w:rPr>
                <w:szCs w:val="21"/>
              </w:rPr>
            </w:pPr>
          </w:p>
          <w:p w14:paraId="221EB05C" w14:textId="77777777" w:rsidR="00E65364" w:rsidRDefault="00E65364" w:rsidP="001F28CD">
            <w:pPr>
              <w:widowControl/>
              <w:jc w:val="center"/>
              <w:rPr>
                <w:szCs w:val="21"/>
              </w:rPr>
            </w:pPr>
          </w:p>
          <w:p w14:paraId="0E6076CB" w14:textId="77777777" w:rsidR="00EF4EAD" w:rsidRDefault="00E65364" w:rsidP="001F28CD">
            <w:pPr>
              <w:widowControl/>
              <w:jc w:val="center"/>
              <w:rPr>
                <w:color w:val="FF0000"/>
                <w:kern w:val="0"/>
                <w:szCs w:val="21"/>
              </w:rPr>
            </w:pPr>
            <w:r>
              <w:rPr>
                <w:rFonts w:hint="eastAsia"/>
                <w:szCs w:val="21"/>
              </w:rPr>
              <w:t>江苏迈纳德微纳技术有限公司</w:t>
            </w:r>
          </w:p>
        </w:tc>
      </w:tr>
      <w:tr w:rsidR="001A384F" w14:paraId="4652B4A1" w14:textId="77777777" w:rsidTr="00C20C79">
        <w:trPr>
          <w:trHeight w:val="888"/>
          <w:jc w:val="center"/>
        </w:trPr>
        <w:tc>
          <w:tcPr>
            <w:tcW w:w="1234" w:type="dxa"/>
            <w:tcBorders>
              <w:top w:val="single" w:sz="4" w:space="0" w:color="000000"/>
              <w:left w:val="single" w:sz="4" w:space="0" w:color="000000"/>
              <w:bottom w:val="single" w:sz="4" w:space="0" w:color="000000"/>
              <w:right w:val="single" w:sz="4" w:space="0" w:color="000000"/>
            </w:tcBorders>
            <w:vAlign w:val="center"/>
          </w:tcPr>
          <w:p w14:paraId="69D87506" w14:textId="77777777" w:rsidR="001A384F" w:rsidRDefault="001A384F" w:rsidP="00C20C79">
            <w:pPr>
              <w:widowControl/>
              <w:jc w:val="center"/>
              <w:rPr>
                <w:color w:val="FF0000"/>
                <w:kern w:val="0"/>
                <w:szCs w:val="21"/>
              </w:rPr>
            </w:pPr>
          </w:p>
          <w:p w14:paraId="300E66DC" w14:textId="77777777" w:rsidR="001A384F" w:rsidRDefault="00EF4EAD" w:rsidP="00C20C79">
            <w:pPr>
              <w:widowControl/>
              <w:jc w:val="center"/>
              <w:rPr>
                <w:color w:val="FF0000"/>
                <w:kern w:val="0"/>
                <w:szCs w:val="21"/>
              </w:rPr>
            </w:pPr>
            <w:r>
              <w:rPr>
                <w:rFonts w:hint="eastAsia"/>
                <w:szCs w:val="21"/>
              </w:rPr>
              <w:t>复杂环境柔性测试系统</w:t>
            </w:r>
          </w:p>
          <w:p w14:paraId="338CCD2E" w14:textId="77777777" w:rsidR="001A384F" w:rsidRDefault="001A384F" w:rsidP="00C20C79">
            <w:pPr>
              <w:widowControl/>
              <w:jc w:val="center"/>
              <w:rPr>
                <w:color w:val="FF0000"/>
                <w:kern w:val="0"/>
                <w:szCs w:val="21"/>
              </w:rPr>
            </w:pPr>
          </w:p>
          <w:p w14:paraId="3BA82D96" w14:textId="77777777" w:rsidR="001A384F" w:rsidRDefault="001A384F" w:rsidP="00C20C79">
            <w:pPr>
              <w:widowControl/>
              <w:jc w:val="center"/>
              <w:rPr>
                <w:color w:val="FF0000"/>
                <w:kern w:val="0"/>
                <w:szCs w:val="21"/>
              </w:rPr>
            </w:pPr>
          </w:p>
          <w:p w14:paraId="3DE99F18" w14:textId="77777777" w:rsidR="001A384F" w:rsidRDefault="001A384F" w:rsidP="00C20C79">
            <w:pPr>
              <w:widowControl/>
              <w:jc w:val="center"/>
              <w:rPr>
                <w:color w:val="FF0000"/>
                <w:kern w:val="0"/>
                <w:szCs w:val="21"/>
              </w:rPr>
            </w:pPr>
          </w:p>
          <w:p w14:paraId="4689401F" w14:textId="77777777" w:rsidR="001A384F" w:rsidRDefault="001A384F" w:rsidP="00C20C79">
            <w:pPr>
              <w:widowControl/>
              <w:jc w:val="center"/>
              <w:rPr>
                <w:color w:val="FF0000"/>
                <w:kern w:val="0"/>
                <w:szCs w:val="21"/>
              </w:rPr>
            </w:pPr>
          </w:p>
          <w:p w14:paraId="1A6DCE64" w14:textId="77777777" w:rsidR="001A384F" w:rsidRDefault="001A384F" w:rsidP="00C20C79">
            <w:pPr>
              <w:widowControl/>
              <w:jc w:val="center"/>
              <w:rPr>
                <w:color w:val="FF0000"/>
                <w:kern w:val="0"/>
                <w:szCs w:val="21"/>
              </w:rPr>
            </w:pPr>
          </w:p>
          <w:p w14:paraId="01937FBD" w14:textId="77777777" w:rsidR="001A384F" w:rsidRDefault="001A384F" w:rsidP="00C20C79">
            <w:pPr>
              <w:widowControl/>
              <w:jc w:val="center"/>
              <w:rPr>
                <w:color w:val="FF0000"/>
                <w:kern w:val="0"/>
                <w:szCs w:val="21"/>
              </w:rPr>
            </w:pPr>
          </w:p>
        </w:tc>
        <w:tc>
          <w:tcPr>
            <w:tcW w:w="1294" w:type="dxa"/>
            <w:tcBorders>
              <w:top w:val="single" w:sz="4" w:space="0" w:color="000000"/>
              <w:left w:val="nil"/>
              <w:bottom w:val="single" w:sz="4" w:space="0" w:color="000000"/>
              <w:right w:val="single" w:sz="4" w:space="0" w:color="000000"/>
            </w:tcBorders>
            <w:vAlign w:val="center"/>
          </w:tcPr>
          <w:p w14:paraId="12982BFC" w14:textId="77777777" w:rsidR="001A384F" w:rsidRPr="00EF4EAD" w:rsidRDefault="00E65364" w:rsidP="007A4C73">
            <w:pPr>
              <w:widowControl/>
              <w:jc w:val="center"/>
              <w:rPr>
                <w:color w:val="FF0000"/>
                <w:kern w:val="0"/>
                <w:szCs w:val="21"/>
              </w:rPr>
            </w:pPr>
            <w:r>
              <w:rPr>
                <w:rFonts w:eastAsiaTheme="minorEastAsia"/>
                <w:szCs w:val="21"/>
              </w:rPr>
              <w:t>FlexTest-Environ TH</w:t>
            </w:r>
          </w:p>
        </w:tc>
        <w:tc>
          <w:tcPr>
            <w:tcW w:w="4629" w:type="dxa"/>
            <w:tcBorders>
              <w:top w:val="single" w:sz="4" w:space="0" w:color="000000"/>
              <w:left w:val="nil"/>
              <w:bottom w:val="single" w:sz="4" w:space="0" w:color="000000"/>
              <w:right w:val="single" w:sz="4" w:space="0" w:color="000000"/>
            </w:tcBorders>
            <w:vAlign w:val="center"/>
          </w:tcPr>
          <w:p w14:paraId="72DC3078" w14:textId="77777777" w:rsidR="00DA74FB" w:rsidRPr="000A5C8D" w:rsidRDefault="000A5C8D" w:rsidP="000A492A">
            <w:pPr>
              <w:pStyle w:val="a8"/>
              <w:widowControl/>
              <w:numPr>
                <w:ilvl w:val="0"/>
                <w:numId w:val="1"/>
              </w:numPr>
              <w:snapToGrid w:val="0"/>
              <w:spacing w:line="360" w:lineRule="auto"/>
              <w:ind w:firstLineChars="0"/>
              <w:jc w:val="left"/>
              <w:rPr>
                <w:rFonts w:ascii="宋体" w:hAnsi="宋体" w:cs="宋体"/>
                <w:szCs w:val="21"/>
              </w:rPr>
            </w:pPr>
            <w:r w:rsidRPr="000A5C8D">
              <w:rPr>
                <w:rFonts w:ascii="宋体" w:hAnsi="宋体" w:cs="宋体" w:hint="eastAsia"/>
                <w:szCs w:val="21"/>
              </w:rPr>
              <w:t>功能</w:t>
            </w:r>
          </w:p>
          <w:p w14:paraId="043C73B4" w14:textId="77777777" w:rsidR="000A5C8D" w:rsidRDefault="000A5C8D" w:rsidP="000A492A">
            <w:pPr>
              <w:widowControl/>
              <w:snapToGrid w:val="0"/>
              <w:spacing w:line="360" w:lineRule="auto"/>
              <w:jc w:val="left"/>
              <w:rPr>
                <w:rFonts w:ascii="宋体" w:hAnsi="宋体" w:cs="宋体"/>
                <w:szCs w:val="21"/>
              </w:rPr>
            </w:pPr>
            <w:r>
              <w:rPr>
                <w:rFonts w:ascii="宋体" w:hAnsi="宋体" w:cs="宋体" w:hint="eastAsia"/>
                <w:szCs w:val="21"/>
              </w:rPr>
              <w:t>可用于测试各种极端环境条件下柔性电子器件的性能和可靠性。</w:t>
            </w:r>
          </w:p>
          <w:p w14:paraId="1E2F8541" w14:textId="77777777" w:rsidR="000A5C8D" w:rsidRPr="000A5C8D" w:rsidRDefault="000A5C8D" w:rsidP="000A492A">
            <w:pPr>
              <w:pStyle w:val="a8"/>
              <w:widowControl/>
              <w:numPr>
                <w:ilvl w:val="0"/>
                <w:numId w:val="1"/>
              </w:numPr>
              <w:snapToGrid w:val="0"/>
              <w:spacing w:line="360" w:lineRule="auto"/>
              <w:ind w:firstLineChars="0"/>
              <w:jc w:val="left"/>
              <w:rPr>
                <w:rFonts w:ascii="宋体" w:hAnsi="宋体" w:cs="宋体"/>
                <w:szCs w:val="21"/>
              </w:rPr>
            </w:pPr>
            <w:r w:rsidRPr="000A5C8D">
              <w:rPr>
                <w:rFonts w:ascii="宋体" w:hAnsi="宋体" w:cs="宋体" w:hint="eastAsia"/>
                <w:szCs w:val="21"/>
              </w:rPr>
              <w:t>配置清单</w:t>
            </w:r>
          </w:p>
          <w:p w14:paraId="2017BF52" w14:textId="77777777" w:rsidR="000A5C8D" w:rsidRDefault="000A5C8D" w:rsidP="000A492A">
            <w:pPr>
              <w:widowControl/>
              <w:snapToGrid w:val="0"/>
              <w:spacing w:line="360" w:lineRule="auto"/>
              <w:jc w:val="left"/>
              <w:rPr>
                <w:rFonts w:ascii="宋体" w:hAnsi="宋体" w:cs="宋体"/>
                <w:szCs w:val="21"/>
              </w:rPr>
            </w:pPr>
            <w:r>
              <w:rPr>
                <w:rFonts w:ascii="宋体" w:hAnsi="宋体" w:cs="宋体" w:hint="eastAsia"/>
                <w:szCs w:val="21"/>
              </w:rPr>
              <w:t>复杂环境箱体一台</w:t>
            </w:r>
          </w:p>
          <w:p w14:paraId="4A1362D0" w14:textId="77777777" w:rsidR="000A5C8D" w:rsidRDefault="000A5C8D" w:rsidP="000A492A">
            <w:pPr>
              <w:widowControl/>
              <w:snapToGrid w:val="0"/>
              <w:spacing w:line="360" w:lineRule="auto"/>
              <w:jc w:val="left"/>
              <w:rPr>
                <w:rFonts w:ascii="宋体" w:hAnsi="宋体" w:cs="宋体"/>
                <w:szCs w:val="21"/>
              </w:rPr>
            </w:pPr>
            <w:r>
              <w:rPr>
                <w:rFonts w:ascii="宋体" w:hAnsi="宋体" w:cs="宋体" w:hint="eastAsia"/>
                <w:szCs w:val="21"/>
              </w:rPr>
              <w:t>柔性测试主机一台</w:t>
            </w:r>
          </w:p>
          <w:p w14:paraId="64C29DFA" w14:textId="77777777" w:rsidR="000A5C8D" w:rsidRDefault="000A5C8D" w:rsidP="000A492A">
            <w:pPr>
              <w:widowControl/>
              <w:snapToGrid w:val="0"/>
              <w:spacing w:line="360" w:lineRule="auto"/>
              <w:jc w:val="left"/>
              <w:rPr>
                <w:rFonts w:ascii="宋体" w:hAnsi="宋体" w:cs="宋体"/>
                <w:szCs w:val="21"/>
              </w:rPr>
            </w:pPr>
            <w:r>
              <w:rPr>
                <w:rFonts w:ascii="宋体" w:hAnsi="宋体" w:cs="宋体" w:hint="eastAsia"/>
                <w:szCs w:val="21"/>
              </w:rPr>
              <w:t>拉伸测试夹具一套</w:t>
            </w:r>
          </w:p>
          <w:p w14:paraId="1933668D" w14:textId="77777777" w:rsidR="000A5C8D" w:rsidRDefault="000A5C8D" w:rsidP="000A492A">
            <w:pPr>
              <w:widowControl/>
              <w:snapToGrid w:val="0"/>
              <w:spacing w:line="360" w:lineRule="auto"/>
              <w:jc w:val="left"/>
              <w:rPr>
                <w:rFonts w:ascii="宋体" w:hAnsi="宋体" w:cs="宋体"/>
                <w:szCs w:val="21"/>
              </w:rPr>
            </w:pPr>
            <w:r>
              <w:rPr>
                <w:rFonts w:ascii="宋体" w:hAnsi="宋体" w:cs="宋体" w:hint="eastAsia"/>
                <w:szCs w:val="21"/>
              </w:rPr>
              <w:t>大区率弯曲测试夹具一套</w:t>
            </w:r>
          </w:p>
          <w:p w14:paraId="63F1E3D2" w14:textId="77777777" w:rsidR="000A5C8D" w:rsidRDefault="000A5C8D" w:rsidP="000A492A">
            <w:pPr>
              <w:widowControl/>
              <w:snapToGrid w:val="0"/>
              <w:spacing w:line="360" w:lineRule="auto"/>
              <w:jc w:val="left"/>
              <w:rPr>
                <w:rFonts w:ascii="宋体" w:hAnsi="宋体" w:cs="宋体"/>
                <w:szCs w:val="21"/>
              </w:rPr>
            </w:pPr>
            <w:r>
              <w:rPr>
                <w:rFonts w:ascii="宋体" w:hAnsi="宋体" w:cs="宋体" w:hint="eastAsia"/>
                <w:szCs w:val="21"/>
              </w:rPr>
              <w:t>活动扳手1套</w:t>
            </w:r>
          </w:p>
          <w:p w14:paraId="51BDDCC2" w14:textId="77777777" w:rsidR="000A5C8D" w:rsidRDefault="000A5C8D" w:rsidP="000A492A">
            <w:pPr>
              <w:widowControl/>
              <w:snapToGrid w:val="0"/>
              <w:spacing w:line="360" w:lineRule="auto"/>
              <w:jc w:val="left"/>
              <w:rPr>
                <w:rFonts w:ascii="宋体" w:hAnsi="宋体" w:cs="宋体"/>
                <w:szCs w:val="21"/>
              </w:rPr>
            </w:pPr>
            <w:r>
              <w:rPr>
                <w:rFonts w:ascii="宋体" w:hAnsi="宋体" w:cs="宋体" w:hint="eastAsia"/>
                <w:szCs w:val="21"/>
              </w:rPr>
              <w:t>内六角扳手1套</w:t>
            </w:r>
          </w:p>
          <w:p w14:paraId="7BCAE6C6" w14:textId="77777777" w:rsidR="000A5C8D" w:rsidRDefault="000A5C8D" w:rsidP="000A492A">
            <w:pPr>
              <w:widowControl/>
              <w:snapToGrid w:val="0"/>
              <w:spacing w:line="360" w:lineRule="auto"/>
              <w:jc w:val="left"/>
              <w:rPr>
                <w:rFonts w:ascii="宋体" w:hAnsi="宋体" w:cs="宋体"/>
                <w:szCs w:val="21"/>
              </w:rPr>
            </w:pPr>
            <w:r>
              <w:rPr>
                <w:rFonts w:ascii="宋体" w:hAnsi="宋体" w:cs="宋体" w:hint="eastAsia"/>
                <w:szCs w:val="21"/>
              </w:rPr>
              <w:t>电源线1根</w:t>
            </w:r>
          </w:p>
          <w:p w14:paraId="32043424" w14:textId="77777777" w:rsidR="000A5C8D" w:rsidRPr="000A5C8D" w:rsidRDefault="000A5C8D" w:rsidP="000A492A">
            <w:pPr>
              <w:pStyle w:val="a8"/>
              <w:widowControl/>
              <w:numPr>
                <w:ilvl w:val="0"/>
                <w:numId w:val="1"/>
              </w:numPr>
              <w:snapToGrid w:val="0"/>
              <w:spacing w:line="360" w:lineRule="auto"/>
              <w:ind w:firstLineChars="0"/>
              <w:jc w:val="left"/>
              <w:rPr>
                <w:rFonts w:ascii="宋体" w:hAnsi="宋体" w:cs="宋体"/>
                <w:szCs w:val="21"/>
              </w:rPr>
            </w:pPr>
            <w:r w:rsidRPr="000A5C8D">
              <w:rPr>
                <w:rFonts w:ascii="宋体" w:hAnsi="宋体" w:cs="宋体" w:hint="eastAsia"/>
                <w:szCs w:val="21"/>
              </w:rPr>
              <w:t>技术指标</w:t>
            </w:r>
          </w:p>
          <w:p w14:paraId="66510671" w14:textId="77777777" w:rsidR="000A5C8D" w:rsidRDefault="000A5C8D" w:rsidP="000A492A">
            <w:pPr>
              <w:widowControl/>
              <w:snapToGrid w:val="0"/>
              <w:spacing w:line="360" w:lineRule="auto"/>
              <w:jc w:val="left"/>
              <w:rPr>
                <w:rFonts w:ascii="宋体" w:hAnsi="宋体" w:cs="宋体"/>
                <w:szCs w:val="21"/>
              </w:rPr>
            </w:pPr>
            <w:r>
              <w:rPr>
                <w:rFonts w:ascii="宋体" w:hAnsi="宋体" w:cs="宋体" w:hint="eastAsia"/>
                <w:szCs w:val="21"/>
              </w:rPr>
              <w:t>复杂环境柔性测试系统主机</w:t>
            </w:r>
          </w:p>
          <w:p w14:paraId="4D711430" w14:textId="77777777" w:rsidR="000A5C8D" w:rsidRDefault="000A5C8D" w:rsidP="000A492A">
            <w:pPr>
              <w:widowControl/>
              <w:snapToGrid w:val="0"/>
              <w:spacing w:line="360" w:lineRule="auto"/>
              <w:jc w:val="left"/>
              <w:rPr>
                <w:rFonts w:ascii="宋体" w:hAnsi="宋体" w:cs="宋体"/>
                <w:szCs w:val="21"/>
              </w:rPr>
            </w:pPr>
            <w:r>
              <w:rPr>
                <w:rFonts w:ascii="宋体" w:hAnsi="宋体" w:cs="宋体" w:hint="eastAsia"/>
                <w:szCs w:val="21"/>
              </w:rPr>
              <w:t>三种操作模式兼容多种测试夹具</w:t>
            </w:r>
          </w:p>
          <w:p w14:paraId="062047F0" w14:textId="77777777" w:rsidR="000A5C8D" w:rsidRDefault="000A5C8D" w:rsidP="000A492A">
            <w:pPr>
              <w:widowControl/>
              <w:snapToGrid w:val="0"/>
              <w:spacing w:line="360" w:lineRule="auto"/>
              <w:jc w:val="left"/>
              <w:rPr>
                <w:rFonts w:ascii="宋体" w:hAnsi="宋体" w:cs="宋体"/>
                <w:szCs w:val="21"/>
              </w:rPr>
            </w:pPr>
            <w:r>
              <w:rPr>
                <w:rFonts w:ascii="宋体" w:hAnsi="宋体" w:cs="宋体" w:hint="eastAsia"/>
                <w:szCs w:val="21"/>
              </w:rPr>
              <w:t>PLC控制，实现操作过程的流畅</w:t>
            </w:r>
          </w:p>
          <w:p w14:paraId="1F747524" w14:textId="77777777" w:rsidR="000A5C8D" w:rsidRDefault="000A5C8D" w:rsidP="000A492A">
            <w:pPr>
              <w:widowControl/>
              <w:snapToGrid w:val="0"/>
              <w:spacing w:line="360" w:lineRule="auto"/>
              <w:jc w:val="left"/>
              <w:rPr>
                <w:rFonts w:ascii="宋体" w:hAnsi="宋体" w:cs="宋体"/>
                <w:szCs w:val="21"/>
              </w:rPr>
            </w:pPr>
            <w:r>
              <w:rPr>
                <w:rFonts w:ascii="宋体" w:hAnsi="宋体" w:cs="宋体" w:hint="eastAsia"/>
                <w:szCs w:val="21"/>
              </w:rPr>
              <w:t>大尺寸触控屏控制</w:t>
            </w:r>
          </w:p>
          <w:p w14:paraId="51BEAD56" w14:textId="77777777" w:rsidR="000A5C8D" w:rsidRDefault="000A5C8D" w:rsidP="000A492A">
            <w:pPr>
              <w:widowControl/>
              <w:snapToGrid w:val="0"/>
              <w:spacing w:line="360" w:lineRule="auto"/>
              <w:jc w:val="left"/>
              <w:rPr>
                <w:rFonts w:ascii="宋体" w:hAnsi="宋体" w:cs="宋体"/>
                <w:szCs w:val="21"/>
              </w:rPr>
            </w:pPr>
            <w:r>
              <w:rPr>
                <w:rFonts w:ascii="宋体" w:hAnsi="宋体" w:cs="宋体" w:hint="eastAsia"/>
                <w:szCs w:val="21"/>
              </w:rPr>
              <w:t>满足五类测试模拟动作</w:t>
            </w:r>
          </w:p>
          <w:p w14:paraId="1B0C8C1E" w14:textId="77777777" w:rsidR="000A5C8D" w:rsidRDefault="000A5C8D" w:rsidP="000A492A">
            <w:pPr>
              <w:widowControl/>
              <w:snapToGrid w:val="0"/>
              <w:spacing w:line="360" w:lineRule="auto"/>
              <w:jc w:val="left"/>
              <w:rPr>
                <w:rFonts w:ascii="宋体" w:hAnsi="宋体" w:cs="宋体"/>
                <w:szCs w:val="21"/>
              </w:rPr>
            </w:pPr>
            <w:r>
              <w:rPr>
                <w:rFonts w:ascii="宋体" w:hAnsi="宋体" w:cs="宋体" w:hint="eastAsia"/>
                <w:szCs w:val="21"/>
              </w:rPr>
              <w:t>准化接口，模块化组合，实现一机多用</w:t>
            </w:r>
          </w:p>
          <w:p w14:paraId="4B682680" w14:textId="77777777" w:rsidR="000A5C8D" w:rsidRDefault="000A5C8D" w:rsidP="000A492A">
            <w:pPr>
              <w:widowControl/>
              <w:snapToGrid w:val="0"/>
              <w:spacing w:line="360" w:lineRule="auto"/>
              <w:jc w:val="left"/>
              <w:rPr>
                <w:rFonts w:ascii="宋体" w:hAnsi="宋体" w:cs="宋体"/>
                <w:szCs w:val="21"/>
              </w:rPr>
            </w:pPr>
            <w:r>
              <w:rPr>
                <w:rFonts w:ascii="宋体" w:hAnsi="宋体" w:cs="宋体" w:hint="eastAsia"/>
                <w:szCs w:val="21"/>
              </w:rPr>
              <w:t>高可靠性,重复次数高达10000000次</w:t>
            </w:r>
          </w:p>
          <w:p w14:paraId="7599E0E7" w14:textId="77777777" w:rsidR="000A5C8D" w:rsidRDefault="000A5C8D" w:rsidP="000A492A">
            <w:pPr>
              <w:widowControl/>
              <w:snapToGrid w:val="0"/>
              <w:spacing w:line="360" w:lineRule="auto"/>
              <w:jc w:val="left"/>
              <w:rPr>
                <w:rFonts w:ascii="宋体" w:hAnsi="宋体" w:cs="宋体"/>
                <w:szCs w:val="21"/>
              </w:rPr>
            </w:pPr>
            <w:r>
              <w:rPr>
                <w:rFonts w:ascii="宋体" w:hAnsi="宋体" w:cs="宋体" w:hint="eastAsia"/>
                <w:szCs w:val="21"/>
              </w:rPr>
              <w:t>可以提供一定范围内不同温度和湿度，温度范围：-40℃-150℃，温度波动度：±0.5℃，温度均匀度：≤±2℃，湿度范围：20%RH至98%RH，湿度精度：不低于±2.5%RH，升温速率：约3-4℃/min（空载时），降温速率：约0.7-1℃/min（空载时），温变速率：3℃/min。</w:t>
            </w:r>
          </w:p>
          <w:p w14:paraId="2B55E70B" w14:textId="77777777" w:rsidR="000A5C8D" w:rsidRDefault="000A5C8D" w:rsidP="000A492A">
            <w:pPr>
              <w:widowControl/>
              <w:snapToGrid w:val="0"/>
              <w:spacing w:line="360" w:lineRule="auto"/>
              <w:jc w:val="left"/>
              <w:rPr>
                <w:rFonts w:ascii="宋体" w:hAnsi="宋体" w:cs="宋体"/>
                <w:szCs w:val="21"/>
              </w:rPr>
            </w:pPr>
            <w:r>
              <w:rPr>
                <w:rFonts w:ascii="宋体" w:hAnsi="宋体" w:cs="宋体" w:hint="eastAsia"/>
                <w:szCs w:val="21"/>
              </w:rPr>
              <w:t>可扩展性（多工位、光学、电学性能测试辅助系统）</w:t>
            </w:r>
          </w:p>
          <w:p w14:paraId="198D64D8" w14:textId="77777777" w:rsidR="000A5C8D" w:rsidRDefault="000A5C8D" w:rsidP="000A492A">
            <w:pPr>
              <w:widowControl/>
              <w:snapToGrid w:val="0"/>
              <w:spacing w:line="360" w:lineRule="auto"/>
              <w:jc w:val="left"/>
              <w:rPr>
                <w:rFonts w:ascii="宋体" w:hAnsi="宋体" w:cs="宋体"/>
                <w:szCs w:val="21"/>
              </w:rPr>
            </w:pPr>
            <w:r>
              <w:rPr>
                <w:rFonts w:ascii="宋体" w:hAnsi="宋体" w:cs="宋体" w:hint="eastAsia"/>
                <w:szCs w:val="21"/>
              </w:rPr>
              <w:t>复杂环境（恒温环境、温度循环环境、恒湿环境、光辐射环境、电磁辐射环境、气压循环环境、盐雾环境、霉菌环境、淋雨环境、砂尘环境）下的柔性测试</w:t>
            </w:r>
          </w:p>
          <w:p w14:paraId="60626FC2" w14:textId="77777777" w:rsidR="000A5C8D" w:rsidRDefault="000A5C8D" w:rsidP="000A492A">
            <w:pPr>
              <w:widowControl/>
              <w:snapToGrid w:val="0"/>
              <w:spacing w:line="360" w:lineRule="auto"/>
              <w:jc w:val="left"/>
              <w:rPr>
                <w:rFonts w:ascii="宋体" w:hAnsi="宋体" w:cs="宋体"/>
                <w:szCs w:val="21"/>
              </w:rPr>
            </w:pPr>
            <w:r>
              <w:rPr>
                <w:rFonts w:ascii="宋体" w:hAnsi="宋体" w:cs="宋体" w:hint="eastAsia"/>
                <w:szCs w:val="21"/>
              </w:rPr>
              <w:t>拉伸夹具</w:t>
            </w:r>
          </w:p>
          <w:p w14:paraId="3B6655A5" w14:textId="77777777" w:rsidR="000A5C8D" w:rsidRPr="00E7416B" w:rsidRDefault="000A5C8D" w:rsidP="000A492A">
            <w:pPr>
              <w:widowControl/>
              <w:snapToGrid w:val="0"/>
              <w:spacing w:line="360" w:lineRule="auto"/>
              <w:jc w:val="left"/>
              <w:rPr>
                <w:rFonts w:ascii="宋体" w:hAnsi="宋体" w:cs="宋体"/>
                <w:szCs w:val="21"/>
              </w:rPr>
            </w:pPr>
            <w:r w:rsidRPr="00E7416B">
              <w:rPr>
                <w:rFonts w:ascii="宋体" w:hAnsi="宋体" w:cs="宋体" w:hint="eastAsia"/>
                <w:szCs w:val="21"/>
              </w:rPr>
              <w:t>拉伸长度：</w:t>
            </w:r>
            <w:r w:rsidR="000F5EDC" w:rsidRPr="00E7416B">
              <w:rPr>
                <w:rFonts w:ascii="宋体" w:hAnsi="宋体" w:cs="宋体" w:hint="eastAsia"/>
                <w:szCs w:val="21"/>
              </w:rPr>
              <w:t>≥</w:t>
            </w:r>
            <w:r w:rsidRPr="00E7416B">
              <w:rPr>
                <w:rFonts w:ascii="宋体" w:hAnsi="宋体" w:cs="宋体" w:hint="eastAsia"/>
                <w:szCs w:val="21"/>
              </w:rPr>
              <w:t>150.0mm</w:t>
            </w:r>
          </w:p>
          <w:p w14:paraId="5FF0718F" w14:textId="77777777" w:rsidR="000A5C8D" w:rsidRDefault="000A5C8D" w:rsidP="000A492A">
            <w:pPr>
              <w:widowControl/>
              <w:snapToGrid w:val="0"/>
              <w:spacing w:line="360" w:lineRule="auto"/>
              <w:jc w:val="left"/>
              <w:rPr>
                <w:rFonts w:ascii="宋体" w:hAnsi="宋体" w:cs="宋体"/>
                <w:szCs w:val="21"/>
              </w:rPr>
            </w:pPr>
            <w:r w:rsidRPr="00E7416B">
              <w:rPr>
                <w:rFonts w:ascii="宋体" w:hAnsi="宋体" w:cs="宋体" w:hint="eastAsia"/>
                <w:szCs w:val="21"/>
              </w:rPr>
              <w:t>拉伸精度：</w:t>
            </w:r>
            <w:r w:rsidR="000F5EDC" w:rsidRPr="00E7416B">
              <w:rPr>
                <w:rFonts w:ascii="宋体" w:hAnsi="宋体" w:cs="宋体" w:hint="eastAsia"/>
                <w:szCs w:val="21"/>
              </w:rPr>
              <w:t>≤</w:t>
            </w:r>
            <w:r w:rsidRPr="00E7416B">
              <w:rPr>
                <w:rFonts w:ascii="宋体" w:hAnsi="宋体" w:cs="宋体" w:hint="eastAsia"/>
                <w:szCs w:val="21"/>
              </w:rPr>
              <w:t>10um</w:t>
            </w:r>
          </w:p>
          <w:p w14:paraId="264153E4" w14:textId="77777777" w:rsidR="000A5C8D" w:rsidRDefault="000A5C8D" w:rsidP="000A492A">
            <w:pPr>
              <w:widowControl/>
              <w:snapToGrid w:val="0"/>
              <w:spacing w:line="360" w:lineRule="auto"/>
              <w:jc w:val="left"/>
              <w:rPr>
                <w:rFonts w:ascii="宋体" w:hAnsi="宋体" w:cs="宋体"/>
                <w:szCs w:val="21"/>
              </w:rPr>
            </w:pPr>
            <w:r>
              <w:rPr>
                <w:rFonts w:ascii="宋体" w:hAnsi="宋体" w:cs="宋体" w:hint="eastAsia"/>
                <w:szCs w:val="21"/>
              </w:rPr>
              <w:lastRenderedPageBreak/>
              <w:t>工作速度：0-60.0mm/s</w:t>
            </w:r>
          </w:p>
          <w:p w14:paraId="333C1C9C" w14:textId="77777777" w:rsidR="000A5C8D" w:rsidRDefault="000A5C8D" w:rsidP="000A492A">
            <w:pPr>
              <w:widowControl/>
              <w:snapToGrid w:val="0"/>
              <w:spacing w:line="360" w:lineRule="auto"/>
              <w:jc w:val="left"/>
              <w:rPr>
                <w:rFonts w:ascii="宋体" w:hAnsi="宋体" w:cs="宋体"/>
                <w:szCs w:val="21"/>
              </w:rPr>
            </w:pPr>
            <w:r>
              <w:rPr>
                <w:rFonts w:ascii="宋体" w:hAnsi="宋体" w:cs="宋体" w:hint="eastAsia"/>
                <w:szCs w:val="21"/>
              </w:rPr>
              <w:t>高可靠性,重复次数高达10000000次</w:t>
            </w:r>
          </w:p>
          <w:p w14:paraId="24224ACA" w14:textId="77777777" w:rsidR="000A5C8D" w:rsidRDefault="000A5C8D" w:rsidP="000A492A">
            <w:pPr>
              <w:widowControl/>
              <w:snapToGrid w:val="0"/>
              <w:spacing w:line="360" w:lineRule="auto"/>
              <w:jc w:val="left"/>
              <w:rPr>
                <w:rFonts w:ascii="宋体" w:hAnsi="宋体" w:cs="宋体"/>
                <w:szCs w:val="21"/>
              </w:rPr>
            </w:pPr>
            <w:r>
              <w:rPr>
                <w:rFonts w:ascii="宋体" w:hAnsi="宋体" w:cs="宋体" w:hint="eastAsia"/>
                <w:szCs w:val="21"/>
              </w:rPr>
              <w:t>可扩展性（多工位、光学、电学性能测试辅助系统）</w:t>
            </w:r>
          </w:p>
          <w:p w14:paraId="529BF11D" w14:textId="77777777" w:rsidR="000A5C8D" w:rsidRDefault="000A5C8D" w:rsidP="000A492A">
            <w:pPr>
              <w:jc w:val="left"/>
              <w:rPr>
                <w:rFonts w:ascii="宋体" w:hAnsi="宋体" w:cs="宋体"/>
                <w:szCs w:val="21"/>
              </w:rPr>
            </w:pPr>
            <w:r>
              <w:rPr>
                <w:rFonts w:ascii="宋体" w:hAnsi="宋体" w:cs="宋体" w:hint="eastAsia"/>
                <w:szCs w:val="21"/>
              </w:rPr>
              <w:t>样品长度：10-150.0mm</w:t>
            </w:r>
          </w:p>
          <w:p w14:paraId="437DB52F" w14:textId="77777777" w:rsidR="000A5C8D" w:rsidRDefault="000A5C8D" w:rsidP="000A492A">
            <w:pPr>
              <w:jc w:val="left"/>
              <w:rPr>
                <w:rFonts w:ascii="宋体" w:hAnsi="宋体" w:cs="宋体"/>
                <w:szCs w:val="21"/>
              </w:rPr>
            </w:pPr>
            <w:r>
              <w:rPr>
                <w:rFonts w:ascii="宋体" w:hAnsi="宋体" w:cs="宋体" w:hint="eastAsia"/>
                <w:szCs w:val="21"/>
              </w:rPr>
              <w:t>样品厚度：0-3.0mm</w:t>
            </w:r>
          </w:p>
          <w:p w14:paraId="489CA923" w14:textId="77777777" w:rsidR="000A5C8D" w:rsidRDefault="000A5C8D" w:rsidP="000A492A">
            <w:pPr>
              <w:widowControl/>
              <w:snapToGrid w:val="0"/>
              <w:spacing w:line="360" w:lineRule="auto"/>
              <w:jc w:val="left"/>
              <w:rPr>
                <w:rFonts w:ascii="宋体" w:hAnsi="宋体" w:cs="宋体"/>
                <w:szCs w:val="21"/>
              </w:rPr>
            </w:pPr>
            <w:r>
              <w:rPr>
                <w:rFonts w:ascii="宋体" w:hAnsi="宋体" w:cs="宋体" w:hint="eastAsia"/>
                <w:szCs w:val="21"/>
              </w:rPr>
              <w:t>样品宽度：0-100.0mm</w:t>
            </w:r>
          </w:p>
          <w:p w14:paraId="3D116E1F" w14:textId="77777777" w:rsidR="000A5C8D" w:rsidRDefault="000A5C8D" w:rsidP="000A492A">
            <w:pPr>
              <w:widowControl/>
              <w:snapToGrid w:val="0"/>
              <w:spacing w:line="360" w:lineRule="auto"/>
              <w:jc w:val="left"/>
              <w:rPr>
                <w:rFonts w:ascii="宋体" w:hAnsi="宋体" w:cs="宋体"/>
                <w:szCs w:val="21"/>
              </w:rPr>
            </w:pPr>
            <w:r>
              <w:rPr>
                <w:rFonts w:ascii="宋体" w:hAnsi="宋体" w:cs="宋体" w:hint="eastAsia"/>
                <w:szCs w:val="21"/>
              </w:rPr>
              <w:t>大曲率弯曲夹具</w:t>
            </w:r>
          </w:p>
          <w:p w14:paraId="60BA5CE6" w14:textId="77777777" w:rsidR="000A5C8D" w:rsidRDefault="000A5C8D" w:rsidP="000A492A">
            <w:pPr>
              <w:widowControl/>
              <w:snapToGrid w:val="0"/>
              <w:spacing w:line="360" w:lineRule="auto"/>
              <w:jc w:val="left"/>
              <w:rPr>
                <w:rFonts w:ascii="宋体" w:hAnsi="宋体" w:cs="宋体"/>
                <w:szCs w:val="21"/>
              </w:rPr>
            </w:pPr>
            <w:r>
              <w:rPr>
                <w:rFonts w:ascii="宋体" w:hAnsi="宋体" w:cs="宋体" w:hint="eastAsia"/>
                <w:szCs w:val="21"/>
              </w:rPr>
              <w:t>测试零应力</w:t>
            </w:r>
          </w:p>
          <w:p w14:paraId="688AC1E3" w14:textId="77777777" w:rsidR="000A5C8D" w:rsidRDefault="000A5C8D" w:rsidP="000A492A">
            <w:pPr>
              <w:widowControl/>
              <w:snapToGrid w:val="0"/>
              <w:spacing w:line="360" w:lineRule="auto"/>
              <w:jc w:val="left"/>
              <w:rPr>
                <w:rFonts w:ascii="宋体" w:hAnsi="宋体" w:cs="宋体"/>
                <w:szCs w:val="21"/>
              </w:rPr>
            </w:pPr>
            <w:r>
              <w:rPr>
                <w:rFonts w:ascii="宋体" w:hAnsi="宋体" w:cs="宋体" w:hint="eastAsia"/>
                <w:szCs w:val="21"/>
              </w:rPr>
              <w:t>无表面摩擦</w:t>
            </w:r>
          </w:p>
          <w:p w14:paraId="2E3D159B" w14:textId="77777777" w:rsidR="000A5C8D" w:rsidRDefault="000A5C8D" w:rsidP="000A492A">
            <w:pPr>
              <w:widowControl/>
              <w:snapToGrid w:val="0"/>
              <w:spacing w:line="360" w:lineRule="auto"/>
              <w:jc w:val="left"/>
              <w:rPr>
                <w:rFonts w:ascii="宋体" w:hAnsi="宋体" w:cs="宋体"/>
                <w:szCs w:val="21"/>
              </w:rPr>
            </w:pPr>
            <w:r>
              <w:rPr>
                <w:rFonts w:ascii="宋体" w:hAnsi="宋体" w:cs="宋体" w:hint="eastAsia"/>
                <w:szCs w:val="21"/>
              </w:rPr>
              <w:t>大曲率、大面积样品</w:t>
            </w:r>
          </w:p>
          <w:p w14:paraId="7872A39C" w14:textId="77777777" w:rsidR="000A5C8D" w:rsidRDefault="000A5C8D" w:rsidP="000A492A">
            <w:pPr>
              <w:widowControl/>
              <w:snapToGrid w:val="0"/>
              <w:spacing w:line="360" w:lineRule="auto"/>
              <w:jc w:val="left"/>
              <w:rPr>
                <w:rFonts w:ascii="宋体" w:hAnsi="宋体" w:cs="宋体"/>
                <w:szCs w:val="21"/>
              </w:rPr>
            </w:pPr>
            <w:r>
              <w:rPr>
                <w:rFonts w:ascii="宋体" w:hAnsi="宋体" w:cs="宋体" w:hint="eastAsia"/>
                <w:szCs w:val="21"/>
              </w:rPr>
              <w:t>弯曲速度：0-60.0 mm/s</w:t>
            </w:r>
          </w:p>
          <w:p w14:paraId="60FBA2BD" w14:textId="77777777" w:rsidR="000A5C8D" w:rsidRDefault="000A5C8D" w:rsidP="000A492A">
            <w:pPr>
              <w:widowControl/>
              <w:snapToGrid w:val="0"/>
              <w:spacing w:line="360" w:lineRule="auto"/>
              <w:jc w:val="left"/>
              <w:rPr>
                <w:rFonts w:ascii="宋体" w:hAnsi="宋体" w:cs="宋体"/>
                <w:szCs w:val="21"/>
              </w:rPr>
            </w:pPr>
            <w:r>
              <w:rPr>
                <w:rFonts w:ascii="宋体" w:hAnsi="宋体" w:cs="宋体" w:hint="eastAsia"/>
                <w:szCs w:val="21"/>
              </w:rPr>
              <w:t>高可靠性,重复次数高达10000000次</w:t>
            </w:r>
          </w:p>
          <w:p w14:paraId="309F0B4C" w14:textId="77777777" w:rsidR="000A5C8D" w:rsidRDefault="000A5C8D" w:rsidP="000A492A">
            <w:pPr>
              <w:widowControl/>
              <w:snapToGrid w:val="0"/>
              <w:spacing w:line="360" w:lineRule="auto"/>
              <w:jc w:val="left"/>
              <w:rPr>
                <w:rFonts w:ascii="宋体" w:hAnsi="宋体" w:cs="宋体"/>
                <w:szCs w:val="21"/>
              </w:rPr>
            </w:pPr>
            <w:r>
              <w:rPr>
                <w:rFonts w:ascii="宋体" w:hAnsi="宋体" w:cs="宋体" w:hint="eastAsia"/>
                <w:szCs w:val="21"/>
              </w:rPr>
              <w:t>可扩展性（多工位、光学、电学性能测试辅助系统</w:t>
            </w:r>
          </w:p>
          <w:p w14:paraId="608125E5" w14:textId="77777777" w:rsidR="000A5C8D" w:rsidRDefault="000A5C8D" w:rsidP="000A492A">
            <w:pPr>
              <w:jc w:val="left"/>
              <w:rPr>
                <w:rFonts w:ascii="宋体" w:hAnsi="宋体" w:cs="宋体"/>
                <w:szCs w:val="21"/>
              </w:rPr>
            </w:pPr>
            <w:r>
              <w:rPr>
                <w:rFonts w:ascii="宋体" w:hAnsi="宋体" w:cs="宋体" w:hint="eastAsia"/>
                <w:szCs w:val="21"/>
              </w:rPr>
              <w:t>样品厚度：0-5.0mm</w:t>
            </w:r>
          </w:p>
          <w:p w14:paraId="5597A060" w14:textId="77777777" w:rsidR="000A5C8D" w:rsidRDefault="000A5C8D" w:rsidP="000A492A">
            <w:pPr>
              <w:jc w:val="left"/>
              <w:rPr>
                <w:rFonts w:ascii="宋体" w:hAnsi="宋体" w:cs="宋体"/>
                <w:szCs w:val="21"/>
              </w:rPr>
            </w:pPr>
            <w:r>
              <w:rPr>
                <w:rFonts w:ascii="宋体" w:hAnsi="宋体" w:cs="宋体" w:hint="eastAsia"/>
                <w:szCs w:val="21"/>
              </w:rPr>
              <w:t>样品宽度：0-150.0mm</w:t>
            </w:r>
          </w:p>
          <w:p w14:paraId="34F06914" w14:textId="77777777" w:rsidR="000A5C8D" w:rsidRPr="000A5C8D" w:rsidRDefault="000A5C8D" w:rsidP="000A492A">
            <w:pPr>
              <w:widowControl/>
              <w:snapToGrid w:val="0"/>
              <w:spacing w:line="360" w:lineRule="auto"/>
              <w:jc w:val="left"/>
              <w:rPr>
                <w:rFonts w:ascii="宋体" w:hAnsi="宋体" w:cs="宋体"/>
                <w:szCs w:val="21"/>
              </w:rPr>
            </w:pPr>
            <w:r>
              <w:rPr>
                <w:rFonts w:ascii="宋体" w:hAnsi="宋体" w:cs="宋体" w:hint="eastAsia"/>
                <w:szCs w:val="21"/>
              </w:rPr>
              <w:t>弯曲半径:0-75.0mm</w:t>
            </w:r>
          </w:p>
        </w:tc>
        <w:tc>
          <w:tcPr>
            <w:tcW w:w="992" w:type="dxa"/>
            <w:tcBorders>
              <w:top w:val="single" w:sz="4" w:space="0" w:color="000000"/>
              <w:left w:val="nil"/>
              <w:bottom w:val="single" w:sz="4" w:space="0" w:color="000000"/>
              <w:right w:val="single" w:sz="4" w:space="0" w:color="000000"/>
            </w:tcBorders>
            <w:vAlign w:val="center"/>
          </w:tcPr>
          <w:p w14:paraId="05FBF4D1" w14:textId="77777777" w:rsidR="001A384F" w:rsidRDefault="00EF4EAD" w:rsidP="007A4C73">
            <w:pPr>
              <w:widowControl/>
              <w:jc w:val="center"/>
              <w:rPr>
                <w:color w:val="FF0000"/>
                <w:kern w:val="0"/>
                <w:szCs w:val="21"/>
              </w:rPr>
            </w:pPr>
            <w:r>
              <w:rPr>
                <w:rFonts w:hint="eastAsia"/>
                <w:szCs w:val="21"/>
              </w:rPr>
              <w:lastRenderedPageBreak/>
              <w:t>湖南长沙</w:t>
            </w:r>
          </w:p>
        </w:tc>
        <w:tc>
          <w:tcPr>
            <w:tcW w:w="1203" w:type="dxa"/>
            <w:tcBorders>
              <w:top w:val="single" w:sz="4" w:space="0" w:color="000000"/>
              <w:left w:val="nil"/>
              <w:bottom w:val="single" w:sz="4" w:space="0" w:color="000000"/>
              <w:right w:val="single" w:sz="4" w:space="0" w:color="000000"/>
            </w:tcBorders>
            <w:vAlign w:val="center"/>
          </w:tcPr>
          <w:p w14:paraId="2DEBB385" w14:textId="77777777" w:rsidR="001A384F" w:rsidRDefault="00EF4EAD" w:rsidP="007A4C73">
            <w:pPr>
              <w:widowControl/>
              <w:jc w:val="center"/>
              <w:rPr>
                <w:color w:val="FF0000"/>
                <w:kern w:val="0"/>
                <w:szCs w:val="21"/>
              </w:rPr>
            </w:pPr>
            <w:r>
              <w:rPr>
                <w:rFonts w:hint="eastAsia"/>
                <w:szCs w:val="21"/>
              </w:rPr>
              <w:t>湖南纳昇电子科技有限公司</w:t>
            </w:r>
          </w:p>
        </w:tc>
      </w:tr>
    </w:tbl>
    <w:p w14:paraId="4EB23F63" w14:textId="77777777" w:rsidR="00E7416B" w:rsidRDefault="00E7416B" w:rsidP="001A384F">
      <w:pPr>
        <w:spacing w:line="360" w:lineRule="auto"/>
        <w:rPr>
          <w:color w:val="000000"/>
          <w:szCs w:val="21"/>
        </w:rPr>
      </w:pPr>
    </w:p>
    <w:p w14:paraId="15A00E95" w14:textId="77777777" w:rsidR="00E7416B" w:rsidRDefault="00E7416B" w:rsidP="00E7416B">
      <w:pPr>
        <w:rPr>
          <w:color w:val="000000"/>
          <w:szCs w:val="21"/>
        </w:rPr>
      </w:pPr>
      <w:r>
        <w:rPr>
          <w:rFonts w:hint="eastAsia"/>
          <w:color w:val="000000"/>
          <w:szCs w:val="21"/>
        </w:rPr>
        <w:t>配置清单：</w:t>
      </w:r>
      <w:r>
        <w:rPr>
          <w:color w:val="000000"/>
          <w:szCs w:val="21"/>
        </w:rPr>
        <w:br/>
      </w:r>
    </w:p>
    <w:tbl>
      <w:tblPr>
        <w:tblW w:w="930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10" w:type="dxa"/>
          <w:right w:w="10" w:type="dxa"/>
        </w:tblCellMar>
        <w:tblLook w:val="04A0" w:firstRow="1" w:lastRow="0" w:firstColumn="1" w:lastColumn="0" w:noHBand="0" w:noVBand="1"/>
      </w:tblPr>
      <w:tblGrid>
        <w:gridCol w:w="2303"/>
        <w:gridCol w:w="2412"/>
        <w:gridCol w:w="2650"/>
        <w:gridCol w:w="1941"/>
      </w:tblGrid>
      <w:tr w:rsidR="00E7416B" w14:paraId="1DD266E2" w14:textId="77777777" w:rsidTr="0005526B">
        <w:trPr>
          <w:trHeight w:val="680"/>
          <w:jc w:val="center"/>
        </w:trPr>
        <w:tc>
          <w:tcPr>
            <w:tcW w:w="2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5C374E" w14:textId="77777777" w:rsidR="00E7416B" w:rsidRDefault="00E7416B" w:rsidP="0005526B">
            <w:pPr>
              <w:widowControl/>
              <w:jc w:val="center"/>
              <w:rPr>
                <w:rFonts w:eastAsia="Arial Unicode MS" w:cs="Arial Unicode MS"/>
                <w:color w:val="000000"/>
                <w:szCs w:val="21"/>
              </w:rPr>
            </w:pPr>
            <w:r>
              <w:rPr>
                <w:rFonts w:eastAsia="Arial Unicode MS" w:cs="Arial Unicode MS" w:hint="eastAsia"/>
                <w:color w:val="000000"/>
                <w:szCs w:val="21"/>
              </w:rPr>
              <w:t>NO.</w:t>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C2889F" w14:textId="77777777" w:rsidR="00E7416B" w:rsidRDefault="00E7416B" w:rsidP="0005526B">
            <w:pPr>
              <w:widowControl/>
              <w:jc w:val="center"/>
              <w:rPr>
                <w:rFonts w:ascii="宋体" w:hAnsi="宋体" w:cs="宋体"/>
                <w:color w:val="000000"/>
                <w:kern w:val="0"/>
                <w:szCs w:val="21"/>
              </w:rPr>
            </w:pPr>
            <w:r>
              <w:rPr>
                <w:rFonts w:ascii="宋体" w:hAnsi="宋体" w:cs="宋体" w:hint="eastAsia"/>
                <w:color w:val="000000"/>
                <w:kern w:val="0"/>
                <w:szCs w:val="21"/>
              </w:rPr>
              <w:t>Units</w:t>
            </w:r>
          </w:p>
        </w:tc>
        <w:tc>
          <w:tcPr>
            <w:tcW w:w="2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001B11" w14:textId="77777777" w:rsidR="00E7416B" w:rsidRDefault="00E7416B" w:rsidP="0005526B">
            <w:pPr>
              <w:widowControl/>
              <w:jc w:val="center"/>
              <w:rPr>
                <w:rFonts w:ascii="宋体" w:hAnsi="宋体" w:cs="宋体"/>
                <w:color w:val="000000"/>
                <w:szCs w:val="21"/>
              </w:rPr>
            </w:pPr>
            <w:r>
              <w:rPr>
                <w:rFonts w:ascii="宋体" w:hAnsi="宋体" w:cs="宋体" w:hint="eastAsia"/>
                <w:color w:val="000000"/>
                <w:szCs w:val="21"/>
              </w:rPr>
              <w:t>Description</w:t>
            </w: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1B5D2C" w14:textId="77777777" w:rsidR="00E7416B" w:rsidRPr="00D00FE0" w:rsidRDefault="00E7416B" w:rsidP="0005526B">
            <w:pPr>
              <w:widowControl/>
              <w:jc w:val="center"/>
              <w:rPr>
                <w:rFonts w:ascii="宋体" w:hAnsi="宋体" w:cs="宋体"/>
                <w:color w:val="000000"/>
                <w:kern w:val="0"/>
                <w:szCs w:val="21"/>
              </w:rPr>
            </w:pPr>
            <w:r>
              <w:rPr>
                <w:rFonts w:ascii="宋体" w:hAnsi="宋体" w:cs="宋体"/>
                <w:color w:val="000000"/>
                <w:kern w:val="0"/>
                <w:szCs w:val="21"/>
              </w:rPr>
              <w:t>Qty</w:t>
            </w:r>
          </w:p>
        </w:tc>
      </w:tr>
      <w:tr w:rsidR="00E7416B" w14:paraId="3C1BE2B4" w14:textId="77777777" w:rsidTr="0005526B">
        <w:trPr>
          <w:trHeight w:val="680"/>
          <w:jc w:val="center"/>
        </w:trPr>
        <w:tc>
          <w:tcPr>
            <w:tcW w:w="2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C1B65B" w14:textId="77777777" w:rsidR="00E7416B" w:rsidRDefault="00E7416B" w:rsidP="0005526B">
            <w:pPr>
              <w:widowControl/>
              <w:jc w:val="center"/>
              <w:rPr>
                <w:rFonts w:eastAsia="Arial Unicode MS" w:cs="Arial Unicode MS"/>
                <w:color w:val="000000"/>
                <w:szCs w:val="21"/>
              </w:rPr>
            </w:pPr>
            <w:r>
              <w:rPr>
                <w:rFonts w:eastAsia="Arial Unicode MS" w:cs="Arial Unicode MS" w:hint="eastAsia"/>
                <w:color w:val="000000"/>
                <w:szCs w:val="21"/>
              </w:rPr>
              <w:t>1</w:t>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7D9B1F" w14:textId="77777777" w:rsidR="00E7416B" w:rsidRPr="00096A71" w:rsidRDefault="00E7416B" w:rsidP="0005526B">
            <w:pPr>
              <w:widowControl/>
              <w:jc w:val="center"/>
              <w:rPr>
                <w:color w:val="FF0000"/>
                <w:kern w:val="0"/>
                <w:szCs w:val="21"/>
              </w:rPr>
            </w:pPr>
            <w:r>
              <w:rPr>
                <w:rFonts w:hint="eastAsia"/>
                <w:szCs w:val="21"/>
              </w:rPr>
              <w:t>原子层沉积系统</w:t>
            </w:r>
          </w:p>
        </w:tc>
        <w:tc>
          <w:tcPr>
            <w:tcW w:w="2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B4DAD8" w14:textId="77777777" w:rsidR="00E7416B" w:rsidRDefault="00E7416B" w:rsidP="0005526B">
            <w:pPr>
              <w:widowControl/>
              <w:jc w:val="center"/>
              <w:rPr>
                <w:rFonts w:ascii="宋体" w:hAnsi="宋体" w:cs="宋体"/>
                <w:color w:val="000000"/>
                <w:szCs w:val="21"/>
              </w:rPr>
            </w:pPr>
            <w:r>
              <w:rPr>
                <w:rFonts w:hint="eastAsia"/>
                <w:szCs w:val="21"/>
              </w:rPr>
              <w:t>MNT-S100Oz-L3S3</w:t>
            </w: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3C3721" w14:textId="77777777" w:rsidR="00E7416B" w:rsidRDefault="00E7416B" w:rsidP="0005526B">
            <w:pPr>
              <w:widowControl/>
              <w:jc w:val="center"/>
              <w:rPr>
                <w:rFonts w:ascii="宋体" w:hAnsi="宋体" w:cs="宋体"/>
                <w:color w:val="000000"/>
                <w:szCs w:val="21"/>
              </w:rPr>
            </w:pPr>
            <w:r>
              <w:rPr>
                <w:rFonts w:ascii="宋体" w:hAnsi="宋体" w:cs="宋体" w:hint="eastAsia"/>
                <w:color w:val="000000"/>
                <w:szCs w:val="21"/>
              </w:rPr>
              <w:t>1</w:t>
            </w:r>
          </w:p>
        </w:tc>
      </w:tr>
      <w:tr w:rsidR="00E7416B" w14:paraId="15C7F078" w14:textId="77777777" w:rsidTr="0005526B">
        <w:trPr>
          <w:trHeight w:val="680"/>
          <w:jc w:val="center"/>
        </w:trPr>
        <w:tc>
          <w:tcPr>
            <w:tcW w:w="23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D4D495" w14:textId="77777777" w:rsidR="00E7416B" w:rsidRDefault="00E7416B" w:rsidP="0005526B">
            <w:pPr>
              <w:widowControl/>
              <w:jc w:val="center"/>
              <w:rPr>
                <w:rFonts w:eastAsia="Arial Unicode MS" w:cs="Arial Unicode MS"/>
                <w:color w:val="000000"/>
                <w:szCs w:val="21"/>
              </w:rPr>
            </w:pPr>
            <w:r>
              <w:rPr>
                <w:rFonts w:eastAsia="Arial Unicode MS" w:cs="Arial Unicode MS" w:hint="eastAsia"/>
                <w:color w:val="000000"/>
                <w:szCs w:val="21"/>
              </w:rPr>
              <w:t>2</w:t>
            </w:r>
          </w:p>
        </w:tc>
        <w:tc>
          <w:tcPr>
            <w:tcW w:w="24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EC0CA7" w14:textId="77777777" w:rsidR="00E7416B" w:rsidRPr="00096A71" w:rsidRDefault="00E7416B" w:rsidP="0005526B">
            <w:pPr>
              <w:widowControl/>
              <w:jc w:val="center"/>
              <w:rPr>
                <w:color w:val="FF0000"/>
                <w:kern w:val="0"/>
                <w:szCs w:val="21"/>
              </w:rPr>
            </w:pPr>
            <w:r>
              <w:rPr>
                <w:rFonts w:hint="eastAsia"/>
                <w:szCs w:val="21"/>
              </w:rPr>
              <w:t>复杂环境柔性测试系统</w:t>
            </w:r>
          </w:p>
        </w:tc>
        <w:tc>
          <w:tcPr>
            <w:tcW w:w="26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AE492B" w14:textId="77777777" w:rsidR="00E7416B" w:rsidRDefault="00E7416B" w:rsidP="0005526B">
            <w:pPr>
              <w:widowControl/>
              <w:jc w:val="center"/>
              <w:rPr>
                <w:rFonts w:ascii="宋体" w:hAnsi="宋体" w:cs="宋体"/>
                <w:color w:val="000000"/>
                <w:kern w:val="0"/>
                <w:szCs w:val="21"/>
                <w:lang w:bidi="ar"/>
              </w:rPr>
            </w:pPr>
            <w:r>
              <w:rPr>
                <w:rFonts w:eastAsiaTheme="minorEastAsia"/>
                <w:szCs w:val="21"/>
              </w:rPr>
              <w:t>FlexTest-Environ TH</w:t>
            </w: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39E30B" w14:textId="77777777" w:rsidR="00E7416B" w:rsidRDefault="00E7416B" w:rsidP="0005526B">
            <w:pPr>
              <w:widowControl/>
              <w:jc w:val="center"/>
              <w:rPr>
                <w:rFonts w:ascii="宋体" w:hAnsi="宋体" w:cs="宋体"/>
                <w:color w:val="000000"/>
                <w:szCs w:val="21"/>
              </w:rPr>
            </w:pPr>
            <w:r>
              <w:rPr>
                <w:rFonts w:ascii="宋体" w:hAnsi="宋体" w:cs="宋体" w:hint="eastAsia"/>
                <w:color w:val="000000"/>
                <w:szCs w:val="21"/>
              </w:rPr>
              <w:t>1</w:t>
            </w:r>
          </w:p>
        </w:tc>
      </w:tr>
    </w:tbl>
    <w:p w14:paraId="3260EC68" w14:textId="77777777" w:rsidR="00E7416B" w:rsidRDefault="00E7416B" w:rsidP="00E7416B">
      <w:pPr>
        <w:jc w:val="left"/>
      </w:pPr>
    </w:p>
    <w:p w14:paraId="723DAAEE" w14:textId="77777777" w:rsidR="00E7416B" w:rsidRDefault="00E7416B" w:rsidP="001A384F">
      <w:pPr>
        <w:spacing w:line="360" w:lineRule="auto"/>
        <w:rPr>
          <w:color w:val="000000"/>
          <w:szCs w:val="21"/>
        </w:rPr>
      </w:pPr>
    </w:p>
    <w:p w14:paraId="6DE870FB" w14:textId="2736894A" w:rsidR="001A384F" w:rsidRDefault="001A384F" w:rsidP="001A384F">
      <w:pPr>
        <w:spacing w:line="360" w:lineRule="auto"/>
        <w:rPr>
          <w:b/>
          <w:color w:val="000000"/>
          <w:szCs w:val="21"/>
        </w:rPr>
      </w:pPr>
      <w:r>
        <w:rPr>
          <w:rFonts w:hint="eastAsia"/>
          <w:color w:val="000000"/>
          <w:szCs w:val="21"/>
        </w:rPr>
        <w:br w:type="page"/>
      </w:r>
      <w:r>
        <w:rPr>
          <w:rFonts w:hint="eastAsia"/>
          <w:b/>
          <w:color w:val="000000"/>
          <w:szCs w:val="21"/>
        </w:rPr>
        <w:lastRenderedPageBreak/>
        <w:t>附件（</w:t>
      </w:r>
      <w:r>
        <w:rPr>
          <w:rFonts w:hint="eastAsia"/>
          <w:b/>
          <w:color w:val="000000"/>
          <w:szCs w:val="21"/>
        </w:rPr>
        <w:t>2</w:t>
      </w:r>
      <w:r>
        <w:rPr>
          <w:rFonts w:hint="eastAsia"/>
          <w:b/>
          <w:color w:val="000000"/>
          <w:szCs w:val="21"/>
        </w:rPr>
        <w:t>）：售后服务计划（注：售后服务计划可依据不同供货单位的售后服务计划列明，但应包含下列标题所涵盖的基本服务内容。）</w:t>
      </w:r>
    </w:p>
    <w:p w14:paraId="09434DFD" w14:textId="77777777" w:rsidR="001A384F" w:rsidRDefault="001A384F" w:rsidP="001A384F">
      <w:pPr>
        <w:spacing w:line="440" w:lineRule="exact"/>
        <w:rPr>
          <w:color w:val="000000"/>
          <w:szCs w:val="21"/>
        </w:rPr>
      </w:pPr>
      <w:r>
        <w:rPr>
          <w:b/>
          <w:color w:val="000000"/>
          <w:szCs w:val="21"/>
        </w:rPr>
        <w:t></w:t>
      </w:r>
      <w:r>
        <w:rPr>
          <w:b/>
          <w:color w:val="000000"/>
          <w:szCs w:val="21"/>
        </w:rPr>
        <w:tab/>
      </w:r>
      <w:r>
        <w:rPr>
          <w:rFonts w:hint="eastAsia"/>
          <w:color w:val="000000"/>
          <w:szCs w:val="21"/>
        </w:rPr>
        <w:t>1.</w:t>
      </w:r>
      <w:r>
        <w:rPr>
          <w:rFonts w:hint="eastAsia"/>
          <w:color w:val="000000"/>
          <w:szCs w:val="21"/>
        </w:rPr>
        <w:t>质量保证：我方保证所提供货物是全新的、未使用过的全新产品，且所有的配件均符合国家质量检测标准。</w:t>
      </w:r>
    </w:p>
    <w:p w14:paraId="76139FAD" w14:textId="77777777" w:rsidR="001A384F" w:rsidRDefault="001A384F" w:rsidP="001A384F">
      <w:pPr>
        <w:spacing w:line="440" w:lineRule="exact"/>
        <w:rPr>
          <w:color w:val="000000"/>
          <w:szCs w:val="21"/>
        </w:rPr>
      </w:pPr>
      <w:r>
        <w:rPr>
          <w:color w:val="000000"/>
          <w:szCs w:val="21"/>
        </w:rPr>
        <w:t></w:t>
      </w:r>
      <w:r>
        <w:rPr>
          <w:color w:val="000000"/>
          <w:szCs w:val="21"/>
        </w:rPr>
        <w:tab/>
      </w:r>
      <w:r>
        <w:rPr>
          <w:rFonts w:hint="eastAsia"/>
          <w:color w:val="000000"/>
          <w:szCs w:val="21"/>
        </w:rPr>
        <w:t>2.</w:t>
      </w:r>
      <w:r>
        <w:rPr>
          <w:rFonts w:hint="eastAsia"/>
          <w:color w:val="000000"/>
          <w:szCs w:val="21"/>
        </w:rPr>
        <w:t>安装调试：在仪器到达用户指定地点</w:t>
      </w:r>
      <w:r>
        <w:rPr>
          <w:color w:val="000000"/>
          <w:szCs w:val="21"/>
        </w:rPr>
        <w:t>7</w:t>
      </w:r>
      <w:r>
        <w:rPr>
          <w:rFonts w:hint="eastAsia"/>
          <w:color w:val="000000"/>
          <w:szCs w:val="21"/>
        </w:rPr>
        <w:t>日前，我方将以电话或传真的形式通知用户，并派专业人员到安装现场进行详细的考察。仪器到达用户指定地点后，我方派专业技术人员和厂家的工程师共同对所有设备进行免费的安装、调试，直至设备正常运行。</w:t>
      </w:r>
    </w:p>
    <w:p w14:paraId="69E19599" w14:textId="77777777" w:rsidR="001A384F" w:rsidRDefault="001A384F" w:rsidP="001A384F">
      <w:pPr>
        <w:spacing w:line="440" w:lineRule="exact"/>
        <w:rPr>
          <w:color w:val="000000"/>
          <w:szCs w:val="21"/>
        </w:rPr>
      </w:pPr>
      <w:r>
        <w:rPr>
          <w:color w:val="000000"/>
          <w:szCs w:val="21"/>
        </w:rPr>
        <w:t></w:t>
      </w:r>
      <w:r>
        <w:rPr>
          <w:color w:val="000000"/>
          <w:szCs w:val="21"/>
        </w:rPr>
        <w:tab/>
      </w:r>
      <w:r>
        <w:rPr>
          <w:rFonts w:hint="eastAsia"/>
          <w:color w:val="000000"/>
          <w:szCs w:val="21"/>
        </w:rPr>
        <w:t>3.</w:t>
      </w:r>
      <w:r>
        <w:rPr>
          <w:rFonts w:hint="eastAsia"/>
          <w:color w:val="000000"/>
          <w:szCs w:val="21"/>
        </w:rPr>
        <w:t>验收标准：我方将和用户一起按照合同要求的技术规格、技术规范的要求对货物的质量、规格、性能、数量和重量等进行全面和详细的检验。货物检验完毕之后，在双方共同在场情况下进行设备的验收。若发现有损坏的零部件，我方将在</w:t>
      </w:r>
      <w:r>
        <w:rPr>
          <w:color w:val="000000"/>
          <w:szCs w:val="21"/>
        </w:rPr>
        <w:t>3</w:t>
      </w:r>
      <w:r>
        <w:rPr>
          <w:rFonts w:hint="eastAsia"/>
          <w:color w:val="000000"/>
          <w:szCs w:val="21"/>
        </w:rPr>
        <w:t>个工作日内进行及时更换，所产生的费用由我方承担。</w:t>
      </w:r>
    </w:p>
    <w:p w14:paraId="0E350233" w14:textId="77777777" w:rsidR="001A384F" w:rsidRDefault="001A384F" w:rsidP="001A384F">
      <w:pPr>
        <w:spacing w:line="440" w:lineRule="exact"/>
        <w:rPr>
          <w:color w:val="000000"/>
          <w:szCs w:val="21"/>
        </w:rPr>
      </w:pPr>
      <w:r>
        <w:rPr>
          <w:color w:val="000000"/>
          <w:szCs w:val="21"/>
        </w:rPr>
        <w:t></w:t>
      </w:r>
      <w:r>
        <w:rPr>
          <w:color w:val="000000"/>
          <w:szCs w:val="21"/>
        </w:rPr>
        <w:tab/>
      </w:r>
      <w:r>
        <w:rPr>
          <w:rFonts w:hint="eastAsia"/>
          <w:color w:val="000000"/>
          <w:szCs w:val="21"/>
        </w:rPr>
        <w:t>4.</w:t>
      </w:r>
      <w:r>
        <w:rPr>
          <w:rFonts w:hint="eastAsia"/>
          <w:color w:val="000000"/>
          <w:szCs w:val="21"/>
        </w:rPr>
        <w:t>质保期：从最终验收完成之日起，设备质保期为</w:t>
      </w:r>
      <w:r>
        <w:rPr>
          <w:rFonts w:hint="eastAsia"/>
          <w:color w:val="000000"/>
          <w:szCs w:val="21"/>
        </w:rPr>
        <w:t>3</w:t>
      </w:r>
      <w:r>
        <w:rPr>
          <w:rFonts w:hint="eastAsia"/>
          <w:color w:val="000000"/>
          <w:szCs w:val="21"/>
        </w:rPr>
        <w:t>年。保修期内，非人为原因造成的设备故障，我方将免费矫正或更换有缺陷的设备或部件，直至恢复设备正常性能，此间发生的一切费用由我方自行承担。如不能及时解决实际工作中出现的问题，我方提供备用设备修复。质保期满后终身维修，更换易损件只需按成本收费不收维修费。</w:t>
      </w:r>
    </w:p>
    <w:p w14:paraId="22A21C6C" w14:textId="77777777" w:rsidR="001A384F" w:rsidRDefault="001A384F" w:rsidP="001A384F">
      <w:pPr>
        <w:spacing w:line="440" w:lineRule="exact"/>
        <w:rPr>
          <w:color w:val="000000"/>
          <w:szCs w:val="21"/>
        </w:rPr>
      </w:pPr>
      <w:r>
        <w:rPr>
          <w:color w:val="000000"/>
          <w:szCs w:val="21"/>
        </w:rPr>
        <w:t></w:t>
      </w:r>
      <w:r>
        <w:rPr>
          <w:color w:val="000000"/>
          <w:szCs w:val="21"/>
        </w:rPr>
        <w:tab/>
      </w:r>
      <w:r>
        <w:rPr>
          <w:rFonts w:hint="eastAsia"/>
          <w:color w:val="000000"/>
          <w:szCs w:val="21"/>
        </w:rPr>
        <w:t>5.</w:t>
      </w:r>
      <w:r>
        <w:rPr>
          <w:rFonts w:hint="eastAsia"/>
          <w:color w:val="000000"/>
          <w:szCs w:val="21"/>
        </w:rPr>
        <w:t>响应时间：我方接到用户报修通知后，</w:t>
      </w:r>
      <w:r>
        <w:rPr>
          <w:color w:val="000000"/>
          <w:szCs w:val="21"/>
        </w:rPr>
        <w:t>4</w:t>
      </w:r>
      <w:r>
        <w:rPr>
          <w:rFonts w:hint="eastAsia"/>
          <w:color w:val="000000"/>
          <w:szCs w:val="21"/>
        </w:rPr>
        <w:t>小时响应</w:t>
      </w:r>
      <w:r>
        <w:rPr>
          <w:color w:val="000000"/>
          <w:szCs w:val="21"/>
        </w:rPr>
        <w:t>,8</w:t>
      </w:r>
      <w:r>
        <w:rPr>
          <w:rFonts w:hint="eastAsia"/>
          <w:color w:val="000000"/>
          <w:szCs w:val="21"/>
        </w:rPr>
        <w:t>小时内电话做出维修方案，如</w:t>
      </w:r>
      <w:r>
        <w:rPr>
          <w:color w:val="000000"/>
          <w:szCs w:val="21"/>
        </w:rPr>
        <w:t>8</w:t>
      </w:r>
      <w:r>
        <w:rPr>
          <w:rFonts w:hint="eastAsia"/>
          <w:color w:val="000000"/>
          <w:szCs w:val="21"/>
        </w:rPr>
        <w:t>个小时内无法通过电话解决问题，我方派维修人员在接到报修报告后</w:t>
      </w:r>
      <w:r>
        <w:rPr>
          <w:color w:val="000000"/>
          <w:szCs w:val="21"/>
        </w:rPr>
        <w:t>24</w:t>
      </w:r>
      <w:r>
        <w:rPr>
          <w:rFonts w:hint="eastAsia"/>
          <w:color w:val="000000"/>
          <w:szCs w:val="21"/>
        </w:rPr>
        <w:t>个小时到达用户现场予以维修，直到解除故障为止。</w:t>
      </w:r>
    </w:p>
    <w:p w14:paraId="4029100F" w14:textId="77777777" w:rsidR="001A384F" w:rsidRDefault="001A384F" w:rsidP="001A384F">
      <w:pPr>
        <w:spacing w:line="440" w:lineRule="exact"/>
        <w:rPr>
          <w:color w:val="000000"/>
          <w:szCs w:val="21"/>
        </w:rPr>
      </w:pPr>
      <w:r>
        <w:rPr>
          <w:color w:val="000000"/>
          <w:szCs w:val="21"/>
        </w:rPr>
        <w:t></w:t>
      </w:r>
      <w:r>
        <w:rPr>
          <w:color w:val="000000"/>
          <w:szCs w:val="21"/>
        </w:rPr>
        <w:tab/>
      </w:r>
      <w:r>
        <w:rPr>
          <w:rFonts w:hint="eastAsia"/>
          <w:color w:val="000000"/>
          <w:szCs w:val="21"/>
        </w:rPr>
        <w:t>6.</w:t>
      </w:r>
      <w:r>
        <w:rPr>
          <w:rFonts w:hint="eastAsia"/>
          <w:color w:val="000000"/>
          <w:szCs w:val="21"/>
        </w:rPr>
        <w:t>优惠服务：我方将为用户提供电话咨询和软件升级，及时提供仪器最新技术资料与技术支持，每年内不少于</w:t>
      </w:r>
      <w:r>
        <w:rPr>
          <w:color w:val="000000"/>
          <w:szCs w:val="21"/>
        </w:rPr>
        <w:t>2</w:t>
      </w:r>
      <w:r>
        <w:rPr>
          <w:rFonts w:hint="eastAsia"/>
          <w:color w:val="000000"/>
          <w:szCs w:val="21"/>
        </w:rPr>
        <w:t>次上门巡检服务。</w:t>
      </w:r>
    </w:p>
    <w:p w14:paraId="0259EB77" w14:textId="77777777" w:rsidR="001A384F" w:rsidRDefault="001A384F" w:rsidP="001A384F">
      <w:pPr>
        <w:spacing w:line="440" w:lineRule="exact"/>
        <w:rPr>
          <w:color w:val="000000"/>
          <w:szCs w:val="21"/>
        </w:rPr>
      </w:pPr>
      <w:r>
        <w:rPr>
          <w:color w:val="000000"/>
          <w:szCs w:val="21"/>
        </w:rPr>
        <w:t></w:t>
      </w:r>
      <w:r>
        <w:rPr>
          <w:color w:val="000000"/>
          <w:szCs w:val="21"/>
        </w:rPr>
        <w:tab/>
      </w:r>
      <w:r>
        <w:rPr>
          <w:rFonts w:hint="eastAsia"/>
          <w:color w:val="000000"/>
          <w:szCs w:val="21"/>
        </w:rPr>
        <w:t>7.</w:t>
      </w:r>
      <w:r>
        <w:rPr>
          <w:rFonts w:hint="eastAsia"/>
          <w:color w:val="000000"/>
          <w:szCs w:val="21"/>
        </w:rPr>
        <w:t>伴随服务：我公司设备均提供一套完整的中文技术资料：包括操作手册、使用说明、维修保养操作手册、操作指南、原理、安装手册、产品合格证等。</w:t>
      </w:r>
    </w:p>
    <w:p w14:paraId="4EAAE9CE" w14:textId="77777777" w:rsidR="001A384F" w:rsidRDefault="001A384F" w:rsidP="001A384F">
      <w:pPr>
        <w:spacing w:line="440" w:lineRule="exact"/>
        <w:rPr>
          <w:color w:val="000000"/>
          <w:szCs w:val="21"/>
        </w:rPr>
      </w:pPr>
      <w:r>
        <w:rPr>
          <w:color w:val="000000"/>
          <w:szCs w:val="21"/>
        </w:rPr>
        <w:t></w:t>
      </w:r>
      <w:r>
        <w:rPr>
          <w:color w:val="000000"/>
          <w:szCs w:val="21"/>
        </w:rPr>
        <w:tab/>
      </w:r>
      <w:r>
        <w:rPr>
          <w:rFonts w:hint="eastAsia"/>
          <w:color w:val="000000"/>
          <w:szCs w:val="21"/>
        </w:rPr>
        <w:t>8.</w:t>
      </w:r>
      <w:r>
        <w:rPr>
          <w:rFonts w:hint="eastAsia"/>
          <w:color w:val="000000"/>
          <w:szCs w:val="21"/>
        </w:rPr>
        <w:t>其他服务事项、技术规格要求以厂商售后服务为准。</w:t>
      </w:r>
    </w:p>
    <w:p w14:paraId="0DD858CF" w14:textId="77777777" w:rsidR="001A384F" w:rsidRDefault="001A384F" w:rsidP="000A492A">
      <w:pPr>
        <w:spacing w:line="440" w:lineRule="exact"/>
        <w:rPr>
          <w:color w:val="000000"/>
          <w:szCs w:val="21"/>
        </w:rPr>
      </w:pPr>
      <w:r>
        <w:rPr>
          <w:rFonts w:hint="eastAsia"/>
          <w:color w:val="000000"/>
          <w:szCs w:val="21"/>
        </w:rPr>
        <w:t>河南维修点</w:t>
      </w:r>
    </w:p>
    <w:p w14:paraId="3FD3C6EE" w14:textId="77777777" w:rsidR="001A384F" w:rsidRPr="000A492A" w:rsidRDefault="001A384F" w:rsidP="000A492A">
      <w:pPr>
        <w:spacing w:line="440" w:lineRule="exact"/>
        <w:rPr>
          <w:color w:val="000000"/>
          <w:szCs w:val="21"/>
        </w:rPr>
      </w:pPr>
      <w:r>
        <w:rPr>
          <w:rFonts w:hint="eastAsia"/>
          <w:color w:val="000000"/>
          <w:szCs w:val="21"/>
        </w:rPr>
        <w:t>【郑州办事处】</w:t>
      </w:r>
      <w:r>
        <w:rPr>
          <w:rFonts w:hint="eastAsia"/>
          <w:color w:val="000000"/>
          <w:szCs w:val="21"/>
        </w:rPr>
        <w:t>:</w:t>
      </w:r>
      <w:r w:rsidR="00621275" w:rsidRPr="000A492A">
        <w:rPr>
          <w:rFonts w:hint="eastAsia"/>
          <w:color w:val="000000"/>
          <w:szCs w:val="21"/>
        </w:rPr>
        <w:t xml:space="preserve"> </w:t>
      </w:r>
      <w:r w:rsidR="00621275" w:rsidRPr="000A492A">
        <w:rPr>
          <w:rFonts w:hint="eastAsia"/>
          <w:color w:val="000000"/>
          <w:szCs w:val="21"/>
        </w:rPr>
        <w:t>河南远景科技有限公司</w:t>
      </w:r>
    </w:p>
    <w:p w14:paraId="3A83681C" w14:textId="77777777" w:rsidR="001A384F" w:rsidRDefault="001A384F" w:rsidP="001A384F">
      <w:pPr>
        <w:spacing w:line="440" w:lineRule="exact"/>
        <w:rPr>
          <w:color w:val="000000"/>
          <w:szCs w:val="21"/>
        </w:rPr>
      </w:pPr>
      <w:r>
        <w:rPr>
          <w:rFonts w:hint="eastAsia"/>
          <w:color w:val="000000"/>
          <w:szCs w:val="21"/>
        </w:rPr>
        <w:t>地址：</w:t>
      </w:r>
      <w:r w:rsidR="00621275" w:rsidRPr="000A492A">
        <w:rPr>
          <w:rFonts w:hint="eastAsia"/>
          <w:color w:val="000000"/>
          <w:szCs w:val="21"/>
        </w:rPr>
        <w:t>郑州市金水区农业路</w:t>
      </w:r>
      <w:r w:rsidR="00621275" w:rsidRPr="000A492A">
        <w:rPr>
          <w:rFonts w:hint="eastAsia"/>
          <w:color w:val="000000"/>
          <w:szCs w:val="21"/>
        </w:rPr>
        <w:t>1</w:t>
      </w:r>
      <w:r w:rsidR="00621275" w:rsidRPr="000A492A">
        <w:rPr>
          <w:rFonts w:hint="eastAsia"/>
          <w:color w:val="000000"/>
          <w:szCs w:val="21"/>
        </w:rPr>
        <w:t>号</w:t>
      </w:r>
    </w:p>
    <w:p w14:paraId="5E3DD73B" w14:textId="77777777" w:rsidR="001A384F" w:rsidRDefault="001A384F" w:rsidP="001A384F">
      <w:pPr>
        <w:spacing w:line="440" w:lineRule="exact"/>
        <w:rPr>
          <w:color w:val="000000"/>
          <w:szCs w:val="21"/>
        </w:rPr>
      </w:pPr>
      <w:r>
        <w:rPr>
          <w:rFonts w:hint="eastAsia"/>
          <w:color w:val="000000"/>
          <w:szCs w:val="21"/>
        </w:rPr>
        <w:t>电话：</w:t>
      </w:r>
      <w:r w:rsidR="00621275" w:rsidRPr="000A492A">
        <w:rPr>
          <w:rFonts w:hint="eastAsia"/>
          <w:color w:val="000000"/>
          <w:szCs w:val="21"/>
        </w:rPr>
        <w:t>0371-65717190</w:t>
      </w:r>
    </w:p>
    <w:p w14:paraId="0576E334" w14:textId="77777777" w:rsidR="001A384F" w:rsidRDefault="001A384F" w:rsidP="001A384F">
      <w:pPr>
        <w:spacing w:line="440" w:lineRule="exact"/>
        <w:rPr>
          <w:color w:val="000000"/>
          <w:szCs w:val="21"/>
        </w:rPr>
      </w:pPr>
      <w:r>
        <w:rPr>
          <w:rFonts w:hint="eastAsia"/>
          <w:color w:val="000000"/>
          <w:szCs w:val="21"/>
        </w:rPr>
        <w:t>售后服务联系人：</w:t>
      </w:r>
      <w:r w:rsidR="00621275">
        <w:rPr>
          <w:rFonts w:hint="eastAsia"/>
          <w:color w:val="000000"/>
          <w:szCs w:val="21"/>
        </w:rPr>
        <w:t>罗林</w:t>
      </w:r>
    </w:p>
    <w:p w14:paraId="3CF70387" w14:textId="77777777" w:rsidR="00621275" w:rsidRDefault="00621275" w:rsidP="001A384F">
      <w:pPr>
        <w:spacing w:line="440" w:lineRule="exact"/>
        <w:jc w:val="center"/>
        <w:rPr>
          <w:rFonts w:ascii="宋体" w:hAnsi="宋体"/>
          <w:color w:val="000000"/>
          <w:szCs w:val="21"/>
        </w:rPr>
      </w:pPr>
    </w:p>
    <w:p w14:paraId="6B4F3060" w14:textId="77777777" w:rsidR="00621275" w:rsidRDefault="00621275" w:rsidP="001A384F">
      <w:pPr>
        <w:spacing w:line="440" w:lineRule="exact"/>
        <w:jc w:val="center"/>
        <w:rPr>
          <w:rFonts w:ascii="宋体" w:hAnsi="宋体"/>
          <w:color w:val="000000"/>
          <w:szCs w:val="21"/>
        </w:rPr>
      </w:pPr>
    </w:p>
    <w:p w14:paraId="57FFC703" w14:textId="77777777" w:rsidR="00621275" w:rsidRDefault="00621275" w:rsidP="001A384F">
      <w:pPr>
        <w:spacing w:line="440" w:lineRule="exact"/>
        <w:jc w:val="center"/>
        <w:rPr>
          <w:rFonts w:ascii="宋体" w:hAnsi="宋体"/>
          <w:color w:val="000000"/>
          <w:szCs w:val="21"/>
        </w:rPr>
      </w:pPr>
    </w:p>
    <w:p w14:paraId="0A82ACEA" w14:textId="77777777" w:rsidR="001A384F" w:rsidRDefault="001A384F" w:rsidP="001A384F">
      <w:pPr>
        <w:spacing w:line="440" w:lineRule="exact"/>
        <w:jc w:val="center"/>
        <w:rPr>
          <w:rFonts w:ascii="宋体" w:hAnsi="宋体"/>
          <w:color w:val="000000"/>
          <w:szCs w:val="21"/>
        </w:rPr>
      </w:pPr>
      <w:r>
        <w:rPr>
          <w:rFonts w:ascii="宋体" w:hAnsi="宋体" w:hint="eastAsia"/>
          <w:color w:val="000000"/>
          <w:szCs w:val="21"/>
        </w:rPr>
        <w:lastRenderedPageBreak/>
        <w:t>中标通知书</w:t>
      </w:r>
    </w:p>
    <w:p w14:paraId="3ED65B4F" w14:textId="77777777" w:rsidR="003C35C6" w:rsidRDefault="003C35C6" w:rsidP="001A384F">
      <w:pPr>
        <w:spacing w:line="440" w:lineRule="exact"/>
        <w:jc w:val="center"/>
        <w:rPr>
          <w:rFonts w:ascii="宋体" w:hAnsi="宋体"/>
          <w:color w:val="000000"/>
          <w:szCs w:val="21"/>
        </w:rPr>
      </w:pPr>
    </w:p>
    <w:p w14:paraId="523032EC" w14:textId="77777777" w:rsidR="003B2F44" w:rsidRPr="001A384F" w:rsidRDefault="003F01F0">
      <w:r>
        <w:rPr>
          <w:noProof/>
        </w:rPr>
        <w:drawing>
          <wp:inline distT="0" distB="0" distL="0" distR="0" wp14:anchorId="1E1E5E21" wp14:editId="0E0DDC07">
            <wp:extent cx="5274310" cy="7953771"/>
            <wp:effectExtent l="0" t="0" r="2540" b="9525"/>
            <wp:docPr id="1" name="图片 1" descr="C:\Users\asus\Desktop\微信图片_2025031815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微信图片_202503181529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7953771"/>
                    </a:xfrm>
                    <a:prstGeom prst="rect">
                      <a:avLst/>
                    </a:prstGeom>
                    <a:noFill/>
                    <a:ln>
                      <a:noFill/>
                    </a:ln>
                  </pic:spPr>
                </pic:pic>
              </a:graphicData>
            </a:graphic>
          </wp:inline>
        </w:drawing>
      </w:r>
    </w:p>
    <w:sectPr w:rsidR="003B2F44" w:rsidRPr="001A384F">
      <w:footerReference w:type="default" r:id="rId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96880" w14:textId="77777777" w:rsidR="00FF3D1F" w:rsidRDefault="00FF3D1F" w:rsidP="001A384F">
      <w:r>
        <w:separator/>
      </w:r>
    </w:p>
  </w:endnote>
  <w:endnote w:type="continuationSeparator" w:id="0">
    <w:p w14:paraId="1CA543DA" w14:textId="77777777" w:rsidR="00FF3D1F" w:rsidRDefault="00FF3D1F" w:rsidP="001A3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0249512"/>
      <w:docPartObj>
        <w:docPartGallery w:val="Page Numbers (Bottom of Page)"/>
        <w:docPartUnique/>
      </w:docPartObj>
    </w:sdtPr>
    <w:sdtEndPr>
      <w:rPr>
        <w:rFonts w:asciiTheme="minorEastAsia" w:hAnsiTheme="minorEastAsia"/>
      </w:rPr>
    </w:sdtEndPr>
    <w:sdtContent>
      <w:p w14:paraId="7BF8133E" w14:textId="5C58BEA3" w:rsidR="00E7416B" w:rsidRPr="00E7416B" w:rsidRDefault="00E7416B">
        <w:pPr>
          <w:pStyle w:val="a5"/>
          <w:jc w:val="center"/>
          <w:rPr>
            <w:rFonts w:asciiTheme="minorEastAsia" w:hAnsiTheme="minorEastAsia"/>
          </w:rPr>
        </w:pPr>
        <w:r w:rsidRPr="00E7416B">
          <w:rPr>
            <w:rFonts w:asciiTheme="minorEastAsia" w:hAnsiTheme="minorEastAsia"/>
          </w:rPr>
          <w:fldChar w:fldCharType="begin"/>
        </w:r>
        <w:r w:rsidRPr="00E7416B">
          <w:rPr>
            <w:rFonts w:asciiTheme="minorEastAsia" w:hAnsiTheme="minorEastAsia"/>
          </w:rPr>
          <w:instrText>PAGE   \* MERGEFORMAT</w:instrText>
        </w:r>
        <w:r w:rsidRPr="00E7416B">
          <w:rPr>
            <w:rFonts w:asciiTheme="minorEastAsia" w:hAnsiTheme="minorEastAsia"/>
          </w:rPr>
          <w:fldChar w:fldCharType="separate"/>
        </w:r>
        <w:r w:rsidRPr="00E7416B">
          <w:rPr>
            <w:rFonts w:asciiTheme="minorEastAsia" w:hAnsiTheme="minorEastAsia"/>
            <w:lang w:val="zh-CN"/>
          </w:rPr>
          <w:t>2</w:t>
        </w:r>
        <w:r w:rsidRPr="00E7416B">
          <w:rPr>
            <w:rFonts w:asciiTheme="minorEastAsia" w:hAnsiTheme="minorEastAsia"/>
          </w:rPr>
          <w:fldChar w:fldCharType="end"/>
        </w:r>
      </w:p>
    </w:sdtContent>
  </w:sdt>
  <w:p w14:paraId="3EE013AB" w14:textId="77777777" w:rsidR="00E731A8" w:rsidRDefault="00E731A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12A06" w14:textId="77777777" w:rsidR="00FF3D1F" w:rsidRDefault="00FF3D1F" w:rsidP="001A384F">
      <w:r>
        <w:separator/>
      </w:r>
    </w:p>
  </w:footnote>
  <w:footnote w:type="continuationSeparator" w:id="0">
    <w:p w14:paraId="4DC6F775" w14:textId="77777777" w:rsidR="00FF3D1F" w:rsidRDefault="00FF3D1F" w:rsidP="001A38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A69F8"/>
    <w:multiLevelType w:val="hybridMultilevel"/>
    <w:tmpl w:val="77B6E92C"/>
    <w:lvl w:ilvl="0" w:tplc="DA6053E8">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E2A58E8"/>
    <w:multiLevelType w:val="hybridMultilevel"/>
    <w:tmpl w:val="3E30432E"/>
    <w:lvl w:ilvl="0" w:tplc="0BB6C97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B3E"/>
    <w:rsid w:val="00045433"/>
    <w:rsid w:val="000868A0"/>
    <w:rsid w:val="000A492A"/>
    <w:rsid w:val="000A5C8D"/>
    <w:rsid w:val="000B6835"/>
    <w:rsid w:val="000E62DE"/>
    <w:rsid w:val="000E6D13"/>
    <w:rsid w:val="000E7F5A"/>
    <w:rsid w:val="000F5EDC"/>
    <w:rsid w:val="001A384F"/>
    <w:rsid w:val="001E348F"/>
    <w:rsid w:val="00201163"/>
    <w:rsid w:val="0024785C"/>
    <w:rsid w:val="00273A9E"/>
    <w:rsid w:val="0028708C"/>
    <w:rsid w:val="002D13F1"/>
    <w:rsid w:val="002D2A0B"/>
    <w:rsid w:val="002E33DD"/>
    <w:rsid w:val="0031533F"/>
    <w:rsid w:val="00327DE4"/>
    <w:rsid w:val="003361EA"/>
    <w:rsid w:val="003723F9"/>
    <w:rsid w:val="003B2F44"/>
    <w:rsid w:val="003C35C6"/>
    <w:rsid w:val="003F01F0"/>
    <w:rsid w:val="004159EE"/>
    <w:rsid w:val="004162D5"/>
    <w:rsid w:val="004259D0"/>
    <w:rsid w:val="004B4DA2"/>
    <w:rsid w:val="004D7451"/>
    <w:rsid w:val="004F3070"/>
    <w:rsid w:val="004F6A48"/>
    <w:rsid w:val="005715F4"/>
    <w:rsid w:val="005B0E1C"/>
    <w:rsid w:val="005F2B3E"/>
    <w:rsid w:val="00621275"/>
    <w:rsid w:val="0065547E"/>
    <w:rsid w:val="00673B5F"/>
    <w:rsid w:val="00691721"/>
    <w:rsid w:val="006B7ABD"/>
    <w:rsid w:val="006D2F2C"/>
    <w:rsid w:val="00743975"/>
    <w:rsid w:val="007A4C73"/>
    <w:rsid w:val="007B0F10"/>
    <w:rsid w:val="008525F5"/>
    <w:rsid w:val="008B00A6"/>
    <w:rsid w:val="009065DD"/>
    <w:rsid w:val="009322E5"/>
    <w:rsid w:val="009336D6"/>
    <w:rsid w:val="009538C8"/>
    <w:rsid w:val="009B4780"/>
    <w:rsid w:val="00A26B1A"/>
    <w:rsid w:val="00A34469"/>
    <w:rsid w:val="00A457D2"/>
    <w:rsid w:val="00AA0AA1"/>
    <w:rsid w:val="00AA2FF4"/>
    <w:rsid w:val="00AD6F08"/>
    <w:rsid w:val="00B61E83"/>
    <w:rsid w:val="00B72A43"/>
    <w:rsid w:val="00BD20C6"/>
    <w:rsid w:val="00C02C74"/>
    <w:rsid w:val="00C20C79"/>
    <w:rsid w:val="00C23275"/>
    <w:rsid w:val="00D6294D"/>
    <w:rsid w:val="00DA38D1"/>
    <w:rsid w:val="00DA74FB"/>
    <w:rsid w:val="00DF7C0A"/>
    <w:rsid w:val="00E04BDF"/>
    <w:rsid w:val="00E247BD"/>
    <w:rsid w:val="00E65364"/>
    <w:rsid w:val="00E731A8"/>
    <w:rsid w:val="00E7416B"/>
    <w:rsid w:val="00EF4EAD"/>
    <w:rsid w:val="00F047F7"/>
    <w:rsid w:val="00F8162C"/>
    <w:rsid w:val="00FA14D1"/>
    <w:rsid w:val="00FC1301"/>
    <w:rsid w:val="00FC759E"/>
    <w:rsid w:val="00FF3D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FC41C4"/>
  <w15:docId w15:val="{51A9BC09-AB64-49E1-A2A4-58A40FEF1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384F"/>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A384F"/>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1A384F"/>
    <w:rPr>
      <w:sz w:val="18"/>
      <w:szCs w:val="18"/>
    </w:rPr>
  </w:style>
  <w:style w:type="paragraph" w:styleId="a5">
    <w:name w:val="footer"/>
    <w:basedOn w:val="a"/>
    <w:link w:val="a6"/>
    <w:uiPriority w:val="99"/>
    <w:unhideWhenUsed/>
    <w:rsid w:val="001A384F"/>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1A384F"/>
    <w:rPr>
      <w:sz w:val="18"/>
      <w:szCs w:val="18"/>
    </w:rPr>
  </w:style>
  <w:style w:type="paragraph" w:styleId="a7">
    <w:name w:val="Normal (Web)"/>
    <w:basedOn w:val="a"/>
    <w:rsid w:val="001A384F"/>
    <w:pPr>
      <w:jc w:val="left"/>
    </w:pPr>
    <w:rPr>
      <w:kern w:val="0"/>
      <w:sz w:val="24"/>
    </w:rPr>
  </w:style>
  <w:style w:type="paragraph" w:customStyle="1" w:styleId="2">
    <w:name w:val="样式 首行缩进:  2 字符"/>
    <w:basedOn w:val="a"/>
    <w:qFormat/>
    <w:rsid w:val="001A384F"/>
    <w:pPr>
      <w:spacing w:line="400" w:lineRule="exact"/>
      <w:ind w:firstLineChars="200" w:firstLine="200"/>
    </w:pPr>
    <w:rPr>
      <w:rFonts w:cs="宋体"/>
      <w:sz w:val="24"/>
    </w:rPr>
  </w:style>
  <w:style w:type="paragraph" w:styleId="a8">
    <w:name w:val="List Paragraph"/>
    <w:basedOn w:val="a"/>
    <w:uiPriority w:val="34"/>
    <w:qFormat/>
    <w:rsid w:val="000A5C8D"/>
    <w:pPr>
      <w:ind w:firstLineChars="200" w:firstLine="420"/>
    </w:pPr>
  </w:style>
  <w:style w:type="paragraph" w:styleId="a9">
    <w:name w:val="Body Text"/>
    <w:basedOn w:val="a"/>
    <w:link w:val="aa"/>
    <w:qFormat/>
    <w:rsid w:val="00621275"/>
    <w:pPr>
      <w:spacing w:after="120" w:line="360" w:lineRule="auto"/>
      <w:jc w:val="left"/>
    </w:pPr>
    <w:rPr>
      <w:sz w:val="24"/>
      <w:szCs w:val="20"/>
    </w:rPr>
  </w:style>
  <w:style w:type="character" w:customStyle="1" w:styleId="aa">
    <w:name w:val="正文文本 字符"/>
    <w:basedOn w:val="a0"/>
    <w:link w:val="a9"/>
    <w:qFormat/>
    <w:rsid w:val="00621275"/>
    <w:rPr>
      <w:rFonts w:ascii="Times New Roman" w:eastAsia="宋体" w:hAnsi="Times New Roman" w:cs="Times New Roman"/>
      <w:sz w:val="24"/>
      <w:szCs w:val="20"/>
    </w:rPr>
  </w:style>
  <w:style w:type="paragraph" w:styleId="ab">
    <w:name w:val="Balloon Text"/>
    <w:basedOn w:val="a"/>
    <w:link w:val="ac"/>
    <w:uiPriority w:val="99"/>
    <w:semiHidden/>
    <w:unhideWhenUsed/>
    <w:rsid w:val="003F01F0"/>
    <w:rPr>
      <w:sz w:val="18"/>
      <w:szCs w:val="18"/>
    </w:rPr>
  </w:style>
  <w:style w:type="character" w:customStyle="1" w:styleId="ac">
    <w:name w:val="批注框文本 字符"/>
    <w:basedOn w:val="a0"/>
    <w:link w:val="ab"/>
    <w:uiPriority w:val="99"/>
    <w:semiHidden/>
    <w:rsid w:val="003F01F0"/>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3171</Words>
  <Characters>3489</Characters>
  <Application>Microsoft Office Word</Application>
  <DocSecurity>0</DocSecurity>
  <Lines>232</Lines>
  <Paragraphs>229</Paragraphs>
  <ScaleCrop>false</ScaleCrop>
  <Company/>
  <LinksUpToDate>false</LinksUpToDate>
  <CharactersWithSpaces>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Lenovo</cp:lastModifiedBy>
  <cp:revision>4</cp:revision>
  <dcterms:created xsi:type="dcterms:W3CDTF">2025-04-11T11:06:00Z</dcterms:created>
  <dcterms:modified xsi:type="dcterms:W3CDTF">2025-04-15T01:22:00Z</dcterms:modified>
</cp:coreProperties>
</file>