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240" w:lineRule="auto"/>
        <w:jc w:val="center"/>
        <w:rPr>
          <w:rFonts w:hint="eastAsia" w:ascii="宋体" w:hAnsi="宋体" w:cs="宋体"/>
          <w:b w:val="0"/>
          <w:bCs/>
          <w:color w:val="auto"/>
          <w:sz w:val="32"/>
          <w:szCs w:val="32"/>
          <w:lang w:val="en-US" w:eastAsia="zh-CN"/>
        </w:rPr>
      </w:pPr>
      <w:r>
        <w:rPr>
          <w:rFonts w:hint="eastAsia" w:ascii="宋体" w:hAnsi="宋体" w:cs="宋体"/>
          <w:b w:val="0"/>
          <w:bCs/>
          <w:color w:val="auto"/>
          <w:sz w:val="32"/>
          <w:szCs w:val="32"/>
          <w:lang w:val="en-US" w:eastAsia="zh-CN"/>
        </w:rPr>
        <w:t>焦作市基层防灾能力提升项目第一批应急装备采购项目的公开招标公告</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项目概况：</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焦作市基层防灾能力提升项目第一批应急装备采购项目</w:t>
      </w:r>
      <w:r>
        <w:rPr>
          <w:rFonts w:hint="eastAsia" w:ascii="宋体" w:hAnsi="宋体" w:eastAsia="宋体" w:cs="宋体"/>
          <w:color w:val="auto"/>
          <w:sz w:val="24"/>
          <w:szCs w:val="24"/>
        </w:rPr>
        <w:t>的潜在投标人应在焦作市公共资源交易中心网站获取招标文件，并于202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分（北京时间）前递交投标文件。</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1、项目编号：</w:t>
      </w:r>
      <w:r>
        <w:rPr>
          <w:rFonts w:hint="eastAsia" w:ascii="宋体" w:hAnsi="宋体" w:eastAsia="宋体" w:cs="宋体"/>
          <w:color w:val="auto"/>
          <w:sz w:val="24"/>
          <w:szCs w:val="24"/>
          <w:lang w:eastAsia="zh-CN"/>
        </w:rPr>
        <w:t>焦财招标采购-2024-11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val="en-US" w:eastAsia="zh-CN"/>
        </w:rPr>
        <w:t>焦作市基层防灾能力提升项目第一批应急装备采购</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3、采购方式：公开招标</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：30,059,100.00</w:t>
      </w:r>
      <w:r>
        <w:rPr>
          <w:rFonts w:hint="eastAsia" w:ascii="宋体" w:hAnsi="宋体" w:eastAsia="宋体" w:cs="宋体"/>
          <w:color w:val="auto"/>
          <w:sz w:val="24"/>
          <w:szCs w:val="24"/>
        </w:rPr>
        <w:t>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711"/>
        <w:gridCol w:w="3135"/>
        <w:gridCol w:w="1478"/>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spacing w:line="432" w:lineRule="auto"/>
              <w:jc w:val="center"/>
              <w:rPr>
                <w:rFonts w:hint="eastAsia" w:ascii="宋体" w:hAnsi="宋体"/>
                <w:b/>
                <w:bCs/>
                <w:color w:val="auto"/>
                <w:sz w:val="21"/>
                <w:szCs w:val="21"/>
              </w:rPr>
            </w:pPr>
            <w:r>
              <w:rPr>
                <w:rFonts w:hint="eastAsia" w:ascii="宋体" w:hAnsi="宋体"/>
                <w:b/>
                <w:bCs/>
                <w:color w:val="auto"/>
                <w:kern w:val="0"/>
                <w:sz w:val="21"/>
                <w:szCs w:val="21"/>
                <w:lang w:bidi="ar"/>
              </w:rPr>
              <w:t>序号</w:t>
            </w:r>
          </w:p>
        </w:tc>
        <w:tc>
          <w:tcPr>
            <w:tcW w:w="0" w:type="auto"/>
            <w:noWrap w:val="0"/>
            <w:vAlign w:val="center"/>
          </w:tcPr>
          <w:p>
            <w:pPr>
              <w:widowControl/>
              <w:spacing w:line="432" w:lineRule="auto"/>
              <w:jc w:val="center"/>
              <w:rPr>
                <w:rFonts w:hint="eastAsia" w:ascii="宋体" w:hAnsi="宋体"/>
                <w:b/>
                <w:bCs/>
                <w:color w:val="auto"/>
                <w:sz w:val="21"/>
                <w:szCs w:val="21"/>
              </w:rPr>
            </w:pPr>
            <w:r>
              <w:rPr>
                <w:rFonts w:hint="eastAsia" w:ascii="宋体" w:hAnsi="宋体"/>
                <w:b/>
                <w:bCs/>
                <w:color w:val="auto"/>
                <w:kern w:val="0"/>
                <w:sz w:val="21"/>
                <w:szCs w:val="21"/>
                <w:lang w:bidi="ar"/>
              </w:rPr>
              <w:t>包号</w:t>
            </w:r>
          </w:p>
        </w:tc>
        <w:tc>
          <w:tcPr>
            <w:tcW w:w="0" w:type="auto"/>
            <w:noWrap w:val="0"/>
            <w:vAlign w:val="center"/>
          </w:tcPr>
          <w:p>
            <w:pPr>
              <w:widowControl/>
              <w:spacing w:line="432" w:lineRule="auto"/>
              <w:jc w:val="center"/>
              <w:rPr>
                <w:rFonts w:hint="eastAsia" w:ascii="宋体" w:hAnsi="宋体"/>
                <w:b/>
                <w:bCs/>
                <w:color w:val="auto"/>
                <w:sz w:val="21"/>
                <w:szCs w:val="21"/>
              </w:rPr>
            </w:pPr>
            <w:r>
              <w:rPr>
                <w:rFonts w:hint="eastAsia" w:ascii="宋体" w:hAnsi="宋体"/>
                <w:b/>
                <w:bCs/>
                <w:color w:val="auto"/>
                <w:kern w:val="0"/>
                <w:sz w:val="21"/>
                <w:szCs w:val="21"/>
                <w:lang w:bidi="ar"/>
              </w:rPr>
              <w:t>包名称</w:t>
            </w:r>
          </w:p>
        </w:tc>
        <w:tc>
          <w:tcPr>
            <w:tcW w:w="0" w:type="auto"/>
            <w:noWrap w:val="0"/>
            <w:vAlign w:val="center"/>
          </w:tcPr>
          <w:p>
            <w:pPr>
              <w:widowControl/>
              <w:spacing w:line="432" w:lineRule="auto"/>
              <w:jc w:val="center"/>
              <w:rPr>
                <w:rFonts w:hint="eastAsia" w:ascii="宋体" w:hAnsi="宋体"/>
                <w:b/>
                <w:bCs/>
                <w:color w:val="auto"/>
                <w:sz w:val="21"/>
                <w:szCs w:val="21"/>
              </w:rPr>
            </w:pPr>
            <w:r>
              <w:rPr>
                <w:rFonts w:hint="eastAsia" w:ascii="宋体" w:hAnsi="宋体"/>
                <w:b/>
                <w:bCs/>
                <w:color w:val="auto"/>
                <w:kern w:val="0"/>
                <w:sz w:val="21"/>
                <w:szCs w:val="21"/>
                <w:lang w:bidi="ar"/>
              </w:rPr>
              <w:t>包预算（元）</w:t>
            </w:r>
          </w:p>
        </w:tc>
        <w:tc>
          <w:tcPr>
            <w:tcW w:w="0" w:type="auto"/>
            <w:noWrap w:val="0"/>
            <w:vAlign w:val="center"/>
          </w:tcPr>
          <w:p>
            <w:pPr>
              <w:widowControl/>
              <w:spacing w:line="432" w:lineRule="auto"/>
              <w:jc w:val="center"/>
              <w:rPr>
                <w:rFonts w:hint="eastAsia" w:ascii="宋体" w:hAnsi="宋体"/>
                <w:b/>
                <w:bCs/>
                <w:color w:val="auto"/>
                <w:sz w:val="21"/>
                <w:szCs w:val="21"/>
              </w:rPr>
            </w:pPr>
            <w:r>
              <w:rPr>
                <w:rFonts w:hint="eastAsia" w:ascii="宋体" w:hAnsi="宋体"/>
                <w:b/>
                <w:bCs/>
                <w:color w:val="auto"/>
                <w:kern w:val="0"/>
                <w:sz w:val="21"/>
                <w:szCs w:val="21"/>
                <w:lang w:bidi="ar"/>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0" w:type="auto"/>
            <w:noWrap w:val="0"/>
            <w:vAlign w:val="center"/>
          </w:tcPr>
          <w:p>
            <w:pPr>
              <w:spacing w:line="560" w:lineRule="exact"/>
              <w:jc w:val="center"/>
              <w:rPr>
                <w:rFonts w:hint="eastAsia" w:ascii="宋体" w:hAnsi="宋体"/>
                <w:color w:val="auto"/>
                <w:sz w:val="21"/>
                <w:szCs w:val="21"/>
              </w:rPr>
            </w:pPr>
            <w:r>
              <w:rPr>
                <w:rFonts w:hint="eastAsia" w:ascii="宋体" w:hAnsi="宋体"/>
                <w:color w:val="auto"/>
                <w:sz w:val="21"/>
                <w:szCs w:val="21"/>
              </w:rPr>
              <w:t>1</w:t>
            </w:r>
          </w:p>
        </w:tc>
        <w:tc>
          <w:tcPr>
            <w:tcW w:w="0" w:type="auto"/>
            <w:noWrap w:val="0"/>
            <w:vAlign w:val="center"/>
          </w:tcPr>
          <w:p>
            <w:pPr>
              <w:spacing w:line="560" w:lineRule="exact"/>
              <w:jc w:val="center"/>
              <w:rPr>
                <w:rFonts w:hint="eastAsia" w:ascii="宋体" w:hAnsi="宋体" w:eastAsia="宋体"/>
                <w:color w:val="auto"/>
                <w:sz w:val="21"/>
                <w:szCs w:val="21"/>
                <w:lang w:val="en-US" w:eastAsia="zh-CN"/>
              </w:rPr>
            </w:pPr>
            <w:r>
              <w:rPr>
                <w:rFonts w:hint="eastAsia" w:ascii="宋体" w:hAnsi="宋体"/>
                <w:color w:val="auto"/>
                <w:sz w:val="21"/>
                <w:szCs w:val="21"/>
              </w:rPr>
              <w:t>焦公资采购H202</w:t>
            </w: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lang w:val="en-US" w:eastAsia="zh-CN"/>
              </w:rPr>
              <w:t>029</w:t>
            </w:r>
            <w:r>
              <w:rPr>
                <w:rFonts w:hint="eastAsia" w:ascii="宋体" w:hAnsi="宋体"/>
                <w:color w:val="auto"/>
                <w:sz w:val="21"/>
                <w:szCs w:val="21"/>
              </w:rPr>
              <w:t>号-</w:t>
            </w:r>
            <w:r>
              <w:rPr>
                <w:rFonts w:hint="eastAsia" w:ascii="宋体" w:hAnsi="宋体"/>
                <w:color w:val="auto"/>
                <w:sz w:val="21"/>
                <w:szCs w:val="21"/>
                <w:lang w:val="en-US" w:eastAsia="zh-CN"/>
              </w:rPr>
              <w:t>1</w:t>
            </w:r>
          </w:p>
        </w:tc>
        <w:tc>
          <w:tcPr>
            <w:tcW w:w="0" w:type="auto"/>
            <w:noWrap w:val="0"/>
            <w:vAlign w:val="center"/>
          </w:tcPr>
          <w:p>
            <w:pPr>
              <w:spacing w:line="5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焦作市基</w:t>
            </w:r>
            <w:bookmarkStart w:id="0" w:name="_GoBack"/>
            <w:bookmarkEnd w:id="0"/>
            <w:r>
              <w:rPr>
                <w:rFonts w:hint="eastAsia" w:ascii="宋体" w:hAnsi="宋体" w:eastAsia="宋体" w:cs="宋体"/>
                <w:color w:val="auto"/>
                <w:sz w:val="21"/>
                <w:szCs w:val="21"/>
                <w:lang w:val="en-US" w:eastAsia="zh-CN"/>
              </w:rPr>
              <w:t>层防灾能力提升项目第一批应急装备采购项目（包1）</w:t>
            </w:r>
          </w:p>
        </w:tc>
        <w:tc>
          <w:tcPr>
            <w:tcW w:w="0" w:type="auto"/>
            <w:noWrap w:val="0"/>
            <w:vAlign w:val="center"/>
          </w:tcPr>
          <w:p>
            <w:pPr>
              <w:spacing w:line="5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9,500,000.00</w:t>
            </w:r>
          </w:p>
        </w:tc>
        <w:tc>
          <w:tcPr>
            <w:tcW w:w="0" w:type="auto"/>
            <w:noWrap w:val="0"/>
            <w:vAlign w:val="center"/>
          </w:tcPr>
          <w:p>
            <w:pPr>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0" w:type="auto"/>
            <w:noWrap w:val="0"/>
            <w:vAlign w:val="center"/>
          </w:tcPr>
          <w:p>
            <w:pPr>
              <w:spacing w:line="560" w:lineRule="exact"/>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w:t>
            </w:r>
          </w:p>
        </w:tc>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焦公资采购H202</w:t>
            </w: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lang w:val="en-US" w:eastAsia="zh-CN"/>
              </w:rPr>
              <w:t>029</w:t>
            </w:r>
            <w:r>
              <w:rPr>
                <w:rFonts w:hint="eastAsia" w:ascii="宋体" w:hAnsi="宋体"/>
                <w:color w:val="auto"/>
                <w:sz w:val="21"/>
                <w:szCs w:val="21"/>
              </w:rPr>
              <w:t>号-</w:t>
            </w:r>
            <w:r>
              <w:rPr>
                <w:rFonts w:hint="eastAsia" w:ascii="宋体" w:hAnsi="宋体"/>
                <w:color w:val="auto"/>
                <w:sz w:val="21"/>
                <w:szCs w:val="21"/>
                <w:lang w:val="en-US" w:eastAsia="zh-CN"/>
              </w:rPr>
              <w:t>2</w:t>
            </w:r>
          </w:p>
        </w:tc>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焦作市基层防灾能力提升项目第一批应急装备采购项目（包2）</w:t>
            </w:r>
          </w:p>
        </w:tc>
        <w:tc>
          <w:tcPr>
            <w:tcW w:w="0" w:type="auto"/>
            <w:noWrap w:val="0"/>
            <w:vAlign w:val="center"/>
          </w:tcPr>
          <w:p>
            <w:pPr>
              <w:spacing w:line="5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6,825,000.00</w:t>
            </w:r>
          </w:p>
        </w:tc>
        <w:tc>
          <w:tcPr>
            <w:tcW w:w="0" w:type="auto"/>
            <w:noWrap w:val="0"/>
            <w:vAlign w:val="center"/>
          </w:tcPr>
          <w:p>
            <w:pPr>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color w:val="auto"/>
                <w:sz w:val="21"/>
                <w:szCs w:val="21"/>
                <w:lang w:val="en-US" w:eastAsia="zh-CN"/>
              </w:rPr>
              <w:t>3</w:t>
            </w:r>
          </w:p>
        </w:tc>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焦公资采购H202</w:t>
            </w: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lang w:val="en-US" w:eastAsia="zh-CN"/>
              </w:rPr>
              <w:t>029</w:t>
            </w:r>
            <w:r>
              <w:rPr>
                <w:rFonts w:hint="eastAsia" w:ascii="宋体" w:hAnsi="宋体"/>
                <w:color w:val="auto"/>
                <w:sz w:val="21"/>
                <w:szCs w:val="21"/>
              </w:rPr>
              <w:t>号-</w:t>
            </w:r>
            <w:r>
              <w:rPr>
                <w:rFonts w:hint="eastAsia" w:ascii="宋体" w:hAnsi="宋体"/>
                <w:color w:val="auto"/>
                <w:sz w:val="21"/>
                <w:szCs w:val="21"/>
                <w:lang w:val="en-US" w:eastAsia="zh-CN"/>
              </w:rPr>
              <w:t>3</w:t>
            </w:r>
          </w:p>
        </w:tc>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焦作市基层防灾能力提升项目第一批应急装备采购项目（包3）</w:t>
            </w:r>
          </w:p>
        </w:tc>
        <w:tc>
          <w:tcPr>
            <w:tcW w:w="0" w:type="auto"/>
            <w:noWrap w:val="0"/>
            <w:vAlign w:val="center"/>
          </w:tcPr>
          <w:p>
            <w:pPr>
              <w:spacing w:line="5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6,906,600.00</w:t>
            </w:r>
          </w:p>
        </w:tc>
        <w:tc>
          <w:tcPr>
            <w:tcW w:w="0" w:type="auto"/>
            <w:noWrap w:val="0"/>
            <w:vAlign w:val="center"/>
          </w:tcPr>
          <w:p>
            <w:pPr>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6,906,600.00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0" w:type="auto"/>
            <w:noWrap w:val="0"/>
            <w:vAlign w:val="center"/>
          </w:tcPr>
          <w:p>
            <w:pPr>
              <w:spacing w:line="560" w:lineRule="exac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4</w:t>
            </w:r>
          </w:p>
        </w:tc>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焦公资采购H202</w:t>
            </w: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lang w:val="en-US" w:eastAsia="zh-CN"/>
              </w:rPr>
              <w:t>029</w:t>
            </w:r>
            <w:r>
              <w:rPr>
                <w:rFonts w:hint="eastAsia" w:ascii="宋体" w:hAnsi="宋体"/>
                <w:color w:val="auto"/>
                <w:sz w:val="21"/>
                <w:szCs w:val="21"/>
              </w:rPr>
              <w:t>号-</w:t>
            </w:r>
            <w:r>
              <w:rPr>
                <w:rFonts w:hint="eastAsia" w:ascii="宋体" w:hAnsi="宋体"/>
                <w:color w:val="auto"/>
                <w:sz w:val="21"/>
                <w:szCs w:val="21"/>
                <w:lang w:val="en-US" w:eastAsia="zh-CN"/>
              </w:rPr>
              <w:t>4</w:t>
            </w:r>
          </w:p>
        </w:tc>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焦作市基层防灾能力提升项目第一批应急装备采购项目（包4）</w:t>
            </w:r>
          </w:p>
        </w:tc>
        <w:tc>
          <w:tcPr>
            <w:tcW w:w="0" w:type="auto"/>
            <w:noWrap w:val="0"/>
            <w:vAlign w:val="center"/>
          </w:tcPr>
          <w:p>
            <w:pPr>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3,165,500.00</w:t>
            </w:r>
          </w:p>
        </w:tc>
        <w:tc>
          <w:tcPr>
            <w:tcW w:w="0" w:type="auto"/>
            <w:noWrap w:val="0"/>
            <w:vAlign w:val="center"/>
          </w:tcPr>
          <w:p>
            <w:pPr>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3,165,500.00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0" w:type="auto"/>
            <w:noWrap w:val="0"/>
            <w:vAlign w:val="center"/>
          </w:tcPr>
          <w:p>
            <w:pPr>
              <w:spacing w:line="560" w:lineRule="exac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5</w:t>
            </w:r>
          </w:p>
        </w:tc>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焦公资采购H202</w:t>
            </w: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lang w:val="en-US" w:eastAsia="zh-CN"/>
              </w:rPr>
              <w:t>029</w:t>
            </w:r>
            <w:r>
              <w:rPr>
                <w:rFonts w:hint="eastAsia" w:ascii="宋体" w:hAnsi="宋体"/>
                <w:color w:val="auto"/>
                <w:sz w:val="21"/>
                <w:szCs w:val="21"/>
              </w:rPr>
              <w:t>号-</w:t>
            </w:r>
            <w:r>
              <w:rPr>
                <w:rFonts w:hint="eastAsia" w:ascii="宋体" w:hAnsi="宋体"/>
                <w:color w:val="auto"/>
                <w:sz w:val="21"/>
                <w:szCs w:val="21"/>
                <w:lang w:val="en-US" w:eastAsia="zh-CN"/>
              </w:rPr>
              <w:t>5</w:t>
            </w:r>
          </w:p>
        </w:tc>
        <w:tc>
          <w:tcPr>
            <w:tcW w:w="0" w:type="auto"/>
            <w:noWrap w:val="0"/>
            <w:vAlign w:val="center"/>
          </w:tcPr>
          <w:p>
            <w:pPr>
              <w:spacing w:line="5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焦作市基层防灾能力提升项目第一批应急装备采购项目（包5）</w:t>
            </w:r>
          </w:p>
        </w:tc>
        <w:tc>
          <w:tcPr>
            <w:tcW w:w="0" w:type="auto"/>
            <w:noWrap w:val="0"/>
            <w:vAlign w:val="center"/>
          </w:tcPr>
          <w:p>
            <w:pPr>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3,662,000.00</w:t>
            </w:r>
          </w:p>
        </w:tc>
        <w:tc>
          <w:tcPr>
            <w:tcW w:w="0" w:type="auto"/>
            <w:noWrap w:val="0"/>
            <w:vAlign w:val="center"/>
          </w:tcPr>
          <w:p>
            <w:pPr>
              <w:spacing w:line="5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3,662,000.00</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包1： 采购大流量排水抢险车1</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、排水抢险车（小型排水抢险车）11</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包2：采购浮艇泵25</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、汽（柴）油机泵70</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 潜污泵6</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包3：采购中小型水陆两栖救援车4</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、救援船艇2</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、救援舟艇组合（冲锋舟）13</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、救援舟艇组合（摩托艇）2</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、救援舟艇组合（橡皮舟）28</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、救援舟艇组合（舟艇拖车）12</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、舷外机3</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包4：采购救生拉网39</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、救生抛投器19</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、救援浮桥17</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、水面移动救生担架4</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、水域救援工具组29</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、水域救援套装42</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包5：采购装载机2</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、防洪子堤16</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、沙袋装袋机3</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、组合式防洪板831</w:t>
      </w:r>
      <w:r>
        <w:rPr>
          <w:rFonts w:hint="eastAsia" w:ascii="宋体" w:hAnsi="宋体" w:eastAsia="宋体" w:cs="宋体"/>
          <w:bCs/>
          <w:color w:val="auto"/>
          <w:sz w:val="24"/>
          <w:szCs w:val="24"/>
          <w:lang w:val="en-US" w:eastAsia="zh-CN"/>
        </w:rPr>
        <w:t>（台/套）</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（详见招标文件第三部分）</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6、合同履行期限</w:t>
      </w:r>
      <w:r>
        <w:rPr>
          <w:rFonts w:hint="eastAsia" w:ascii="宋体" w:hAnsi="宋体" w:eastAsia="宋体" w:cs="宋体"/>
          <w:color w:val="auto"/>
          <w:sz w:val="24"/>
          <w:szCs w:val="24"/>
          <w:lang w:val="en-US" w:eastAsia="zh-CN"/>
        </w:rPr>
        <w:t>：包1：合同生效之日起40日内完成交付；包2、包3、包4、包5：合同生效之日起30日内完成交付。</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9、是否专门面向中小企业：</w:t>
      </w:r>
      <w:r>
        <w:rPr>
          <w:rFonts w:hint="eastAsia" w:ascii="宋体" w:hAnsi="宋体" w:eastAsia="宋体" w:cs="宋体"/>
          <w:color w:val="auto"/>
          <w:sz w:val="24"/>
          <w:szCs w:val="24"/>
          <w:lang w:val="en-US" w:eastAsia="zh-CN"/>
        </w:rPr>
        <w:t>否</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3.1投标人行贿犯罪档案记录（开标当日中国裁判文书网的信息）；</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备注：以上第3.1条和第3.2条由采购代理机构提供查询结果。</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三、获取招标文件</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日至20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日,每天上午</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:00至12:00，下午12:00至23:</w:t>
      </w:r>
      <w:r>
        <w:rPr>
          <w:rFonts w:hint="eastAsia" w:ascii="宋体" w:hAnsi="宋体" w:eastAsia="宋体" w:cs="宋体"/>
          <w:color w:val="auto"/>
          <w:sz w:val="24"/>
          <w:szCs w:val="24"/>
          <w:lang w:val="en-US" w:eastAsia="zh-CN"/>
        </w:rPr>
        <w:t>59</w:t>
      </w:r>
      <w:r>
        <w:rPr>
          <w:rFonts w:hint="eastAsia" w:ascii="宋体" w:hAnsi="宋体" w:eastAsia="宋体" w:cs="宋体"/>
          <w:color w:val="auto"/>
          <w:sz w:val="24"/>
          <w:szCs w:val="24"/>
        </w:rPr>
        <w:t>（北京时间，法定节假日除外。）</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2.地点：焦作市公共资源交易中心网站;</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3.方式：本项目采用电子开评标（不见面开标），凡有意参加投标者，请登陆焦作市公共资源交易中心网站“交易平台”栏目下载招标文件；</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4.售价：0元。</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四、投标截止时间及地点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 xml:space="preserve">分（北京时间）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2.地点：加密电子投标文件须在投标截止时间前通过“焦作市公共资源交易中心（</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"http://ggzy.jiaozuo.gov.cn/"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http://ggzy.jiaozuo.gov.cn/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rPr>
        <w:t xml:space="preserve">）”网站-交易平台加密上传。 </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五、开标时间及地点</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 xml:space="preserve">分（北京时间）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2.地点：焦作市公共资源交易中心焦作市第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开标室</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号机 </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六、发布公告的媒介及招标公告期限</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本次招标公告在《河南省政府采购网》、《焦作市公共资源交易中心网》上发布。招标公告期限为五个工作日。  </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1.需要落实的政府采购政策：促进中小企业和监狱企业发展扶持政策、促进残疾人就业政府采购政策</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.《投标单位操作手册及视频》和新点投标文件制作软件请到焦作市公共资源交易中心网站“公共服务”——“下载专区”栏目下载。</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.按要求进行网上获取并下载招标文件,凡未在规定时间内获取招标文件者视为无效标。</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.平台统一技术服务电话为：400-998-0000，服务QQ:4008503300,服务时间:周一至周日8:00-17:30（北京时间）。</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八、凡对本次招标提出询问，请按以下方式联系。</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信息</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名称：焦作市</w:t>
      </w:r>
      <w:r>
        <w:rPr>
          <w:rFonts w:hint="eastAsia" w:ascii="宋体" w:hAnsi="宋体" w:eastAsia="宋体" w:cs="宋体"/>
          <w:color w:val="auto"/>
          <w:sz w:val="24"/>
          <w:szCs w:val="24"/>
          <w:lang w:val="en-US" w:eastAsia="zh-CN"/>
        </w:rPr>
        <w:t>应急管理局</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焦作市山阳区神州路1859号</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张先生</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13619853229</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名称：焦作市公共资源项目服务有限责任公司</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地址：焦作市人民路889号阳光大厦B座</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高</w:t>
      </w:r>
      <w:r>
        <w:rPr>
          <w:rFonts w:hint="eastAsia" w:ascii="宋体" w:hAnsi="宋体" w:eastAsia="宋体" w:cs="宋体"/>
          <w:color w:val="auto"/>
          <w:sz w:val="24"/>
          <w:szCs w:val="24"/>
        </w:rPr>
        <w:t>女士</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联系电话：1</w:t>
      </w:r>
      <w:r>
        <w:rPr>
          <w:rFonts w:hint="eastAsia" w:ascii="宋体" w:hAnsi="宋体" w:eastAsia="宋体" w:cs="宋体"/>
          <w:color w:val="auto"/>
          <w:sz w:val="24"/>
          <w:szCs w:val="24"/>
          <w:lang w:val="en-US" w:eastAsia="zh-CN"/>
        </w:rPr>
        <w:t>8639107650</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张先生</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高</w:t>
      </w:r>
      <w:r>
        <w:rPr>
          <w:rFonts w:hint="eastAsia" w:ascii="宋体" w:hAnsi="宋体" w:eastAsia="宋体" w:cs="宋体"/>
          <w:color w:val="auto"/>
          <w:sz w:val="24"/>
          <w:szCs w:val="24"/>
        </w:rPr>
        <w:t>女士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13619853229</w:t>
      </w:r>
      <w:r>
        <w:rPr>
          <w:rFonts w:hint="eastAsia" w:ascii="宋体" w:hAnsi="宋体" w:eastAsia="宋体" w:cs="宋体"/>
          <w:color w:val="auto"/>
          <w:sz w:val="24"/>
          <w:szCs w:val="24"/>
        </w:rPr>
        <w:t xml:space="preserve">      1</w:t>
      </w:r>
      <w:r>
        <w:rPr>
          <w:rFonts w:hint="eastAsia" w:ascii="宋体" w:hAnsi="宋体" w:eastAsia="宋体" w:cs="宋体"/>
          <w:color w:val="auto"/>
          <w:sz w:val="24"/>
          <w:szCs w:val="24"/>
          <w:lang w:val="en-US" w:eastAsia="zh-CN"/>
        </w:rPr>
        <w:t>8639107650</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jMyMTFjZmRiNzM4MzNiZWZiNTU3YzllZWZkYThjNzQifQ=="/>
  </w:docVars>
  <w:rsids>
    <w:rsidRoot w:val="34A961CA"/>
    <w:rsid w:val="010B7C0C"/>
    <w:rsid w:val="02AC7F7F"/>
    <w:rsid w:val="0320064C"/>
    <w:rsid w:val="03920A34"/>
    <w:rsid w:val="04732647"/>
    <w:rsid w:val="058645FB"/>
    <w:rsid w:val="074A52E1"/>
    <w:rsid w:val="075C73C2"/>
    <w:rsid w:val="07751C51"/>
    <w:rsid w:val="08BE29E2"/>
    <w:rsid w:val="08F432A9"/>
    <w:rsid w:val="0A004B12"/>
    <w:rsid w:val="0ABC04F3"/>
    <w:rsid w:val="0AC36DFD"/>
    <w:rsid w:val="0BB102BE"/>
    <w:rsid w:val="0CCE2B10"/>
    <w:rsid w:val="0D7E548C"/>
    <w:rsid w:val="0D9B6691"/>
    <w:rsid w:val="12515ADA"/>
    <w:rsid w:val="13787653"/>
    <w:rsid w:val="13825DF7"/>
    <w:rsid w:val="13834242"/>
    <w:rsid w:val="15424ECB"/>
    <w:rsid w:val="15671A1B"/>
    <w:rsid w:val="16C954A9"/>
    <w:rsid w:val="19882CD7"/>
    <w:rsid w:val="199F5D9E"/>
    <w:rsid w:val="1A015B9F"/>
    <w:rsid w:val="1A02247A"/>
    <w:rsid w:val="1BDB7D04"/>
    <w:rsid w:val="1CDC7159"/>
    <w:rsid w:val="1CE31944"/>
    <w:rsid w:val="1D6773CF"/>
    <w:rsid w:val="1DA710AC"/>
    <w:rsid w:val="21076AD1"/>
    <w:rsid w:val="21C06CC2"/>
    <w:rsid w:val="22C22D0E"/>
    <w:rsid w:val="231B417D"/>
    <w:rsid w:val="234C39F4"/>
    <w:rsid w:val="23A3475F"/>
    <w:rsid w:val="24372913"/>
    <w:rsid w:val="24F36655"/>
    <w:rsid w:val="252F1CAC"/>
    <w:rsid w:val="26267A22"/>
    <w:rsid w:val="26DD0CDB"/>
    <w:rsid w:val="26E35D27"/>
    <w:rsid w:val="27946BB8"/>
    <w:rsid w:val="294855A0"/>
    <w:rsid w:val="2A491DCD"/>
    <w:rsid w:val="2A4D025D"/>
    <w:rsid w:val="2AFC2909"/>
    <w:rsid w:val="2BAB7BB8"/>
    <w:rsid w:val="2BE446B0"/>
    <w:rsid w:val="2C31056E"/>
    <w:rsid w:val="2CAA48B6"/>
    <w:rsid w:val="2D114F38"/>
    <w:rsid w:val="2D6C5D01"/>
    <w:rsid w:val="2DC9538B"/>
    <w:rsid w:val="2DD33212"/>
    <w:rsid w:val="2E2A34C6"/>
    <w:rsid w:val="2ED00275"/>
    <w:rsid w:val="2F4D0AAA"/>
    <w:rsid w:val="314B3DB4"/>
    <w:rsid w:val="31DA3C44"/>
    <w:rsid w:val="328E1AB5"/>
    <w:rsid w:val="337A06DB"/>
    <w:rsid w:val="33E33413"/>
    <w:rsid w:val="34707E79"/>
    <w:rsid w:val="34A961CA"/>
    <w:rsid w:val="389924A9"/>
    <w:rsid w:val="39962C1E"/>
    <w:rsid w:val="3AA01738"/>
    <w:rsid w:val="3AF67467"/>
    <w:rsid w:val="3B8E3FB0"/>
    <w:rsid w:val="3BD63FF9"/>
    <w:rsid w:val="3CA3745B"/>
    <w:rsid w:val="3D0D6999"/>
    <w:rsid w:val="3D770A26"/>
    <w:rsid w:val="3DCF0187"/>
    <w:rsid w:val="3E7C1B1C"/>
    <w:rsid w:val="3ECB4D12"/>
    <w:rsid w:val="3ED5122D"/>
    <w:rsid w:val="3F610AC3"/>
    <w:rsid w:val="3F633CC9"/>
    <w:rsid w:val="40450AC1"/>
    <w:rsid w:val="417E7E46"/>
    <w:rsid w:val="43634E1D"/>
    <w:rsid w:val="437B23A2"/>
    <w:rsid w:val="43F46A44"/>
    <w:rsid w:val="44AF1E4A"/>
    <w:rsid w:val="450D414F"/>
    <w:rsid w:val="45432715"/>
    <w:rsid w:val="459657A1"/>
    <w:rsid w:val="460F220E"/>
    <w:rsid w:val="46C20E5B"/>
    <w:rsid w:val="472F51FD"/>
    <w:rsid w:val="47414FB0"/>
    <w:rsid w:val="482E2817"/>
    <w:rsid w:val="482F3049"/>
    <w:rsid w:val="48F40220"/>
    <w:rsid w:val="499F7E55"/>
    <w:rsid w:val="49FA1E14"/>
    <w:rsid w:val="4A7638C4"/>
    <w:rsid w:val="4D15318B"/>
    <w:rsid w:val="4D97427D"/>
    <w:rsid w:val="51856AE2"/>
    <w:rsid w:val="524D65BC"/>
    <w:rsid w:val="531D766A"/>
    <w:rsid w:val="53580165"/>
    <w:rsid w:val="53FD2C87"/>
    <w:rsid w:val="551D0FA7"/>
    <w:rsid w:val="55956539"/>
    <w:rsid w:val="55A70867"/>
    <w:rsid w:val="55CD6FFA"/>
    <w:rsid w:val="56F2569D"/>
    <w:rsid w:val="576332C4"/>
    <w:rsid w:val="58E80D86"/>
    <w:rsid w:val="5CD519B3"/>
    <w:rsid w:val="5CF247B4"/>
    <w:rsid w:val="5CFA4828"/>
    <w:rsid w:val="5D22329B"/>
    <w:rsid w:val="5D93050B"/>
    <w:rsid w:val="5DF96FF9"/>
    <w:rsid w:val="5F15726A"/>
    <w:rsid w:val="5F912498"/>
    <w:rsid w:val="606079EE"/>
    <w:rsid w:val="60C15546"/>
    <w:rsid w:val="617F1FE4"/>
    <w:rsid w:val="61BE4402"/>
    <w:rsid w:val="62053EC6"/>
    <w:rsid w:val="62414BA2"/>
    <w:rsid w:val="64E85E39"/>
    <w:rsid w:val="662F6DB1"/>
    <w:rsid w:val="6763557C"/>
    <w:rsid w:val="679874F2"/>
    <w:rsid w:val="68180082"/>
    <w:rsid w:val="69E61E13"/>
    <w:rsid w:val="6A7B5BFE"/>
    <w:rsid w:val="6B7E5152"/>
    <w:rsid w:val="6BF0003E"/>
    <w:rsid w:val="6C012C80"/>
    <w:rsid w:val="6C50320F"/>
    <w:rsid w:val="6D5335E2"/>
    <w:rsid w:val="6DA505BB"/>
    <w:rsid w:val="6F4B42CA"/>
    <w:rsid w:val="6F9D74A8"/>
    <w:rsid w:val="7252035B"/>
    <w:rsid w:val="73881B3C"/>
    <w:rsid w:val="75BF6A2F"/>
    <w:rsid w:val="78787FE0"/>
    <w:rsid w:val="78C92F21"/>
    <w:rsid w:val="7AE00762"/>
    <w:rsid w:val="7B404058"/>
    <w:rsid w:val="7C01472E"/>
    <w:rsid w:val="7C160A55"/>
    <w:rsid w:val="7C1D7794"/>
    <w:rsid w:val="7D582DA7"/>
    <w:rsid w:val="7DFD646C"/>
    <w:rsid w:val="7EA33F12"/>
    <w:rsid w:val="7EF20988"/>
    <w:rsid w:val="7F9014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2"/>
    <w:basedOn w:val="1"/>
    <w:next w:val="1"/>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qFormat/>
    <w:uiPriority w:val="0"/>
    <w:pPr>
      <w:keepNext/>
      <w:keepLines/>
      <w:spacing w:before="140" w:after="140" w:line="360" w:lineRule="auto"/>
      <w:jc w:val="left"/>
      <w:outlineLvl w:val="3"/>
    </w:pPr>
    <w:rPr>
      <w:rFonts w:ascii="Cambria" w:hAnsi="Cambria"/>
      <w:b/>
      <w:bCs/>
      <w:color w:val="000000"/>
      <w:szCs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ascii="仿宋_GB2312" w:hAnsi="华文楷体" w:eastAsia="仿宋_GB2312"/>
      <w:sz w:val="32"/>
    </w:rPr>
  </w:style>
  <w:style w:type="paragraph" w:styleId="6">
    <w:name w:val="Body Text 2"/>
    <w:basedOn w:val="1"/>
    <w:autoRedefine/>
    <w:qFormat/>
    <w:uiPriority w:val="0"/>
    <w:rPr>
      <w:rFonts w:eastAsia="楷体_GB2312"/>
      <w:sz w:val="32"/>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toc 2"/>
    <w:basedOn w:val="1"/>
    <w:next w:val="1"/>
    <w:autoRedefine/>
    <w:unhideWhenUsed/>
    <w:qFormat/>
    <w:uiPriority w:val="39"/>
    <w:pPr>
      <w:tabs>
        <w:tab w:val="right" w:leader="dot" w:pos="8302"/>
      </w:tabs>
      <w:ind w:left="100" w:leftChars="100"/>
      <w:jc w:val="left"/>
    </w:pPr>
    <w:rPr>
      <w:b/>
      <w:smallCaps/>
    </w:rPr>
  </w:style>
  <w:style w:type="paragraph" w:styleId="9">
    <w:name w:val="Normal (Web)"/>
    <w:basedOn w:val="1"/>
    <w:autoRedefine/>
    <w:qFormat/>
    <w:uiPriority w:val="0"/>
    <w:pPr>
      <w:widowControl/>
      <w:adjustRightInd/>
      <w:spacing w:before="100" w:beforeLines="0" w:beforeAutospacing="1" w:after="100" w:afterLines="0" w:afterAutospacing="1" w:line="240" w:lineRule="auto"/>
      <w:textAlignment w:val="auto"/>
    </w:pPr>
    <w:rPr>
      <w:rFonts w:ascii="宋体" w:hAnsi="宋体"/>
      <w:szCs w:val="24"/>
    </w:rPr>
  </w:style>
  <w:style w:type="paragraph" w:customStyle="1" w:styleId="12">
    <w:name w:val="Default"/>
    <w:next w:val="1"/>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13">
    <w:name w:val="正文1"/>
    <w:basedOn w:val="1"/>
    <w:autoRedefine/>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1521</Words>
  <Characters>1688</Characters>
  <Lines>0</Lines>
  <Paragraphs>0</Paragraphs>
  <TotalTime>1</TotalTime>
  <ScaleCrop>false</ScaleCrop>
  <LinksUpToDate>false</LinksUpToDate>
  <CharactersWithSpaces>1706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2020-08-26T07:15:00Z</dcterms:created>
  <dc:creator>Administrator</dc:creator>
  <cp:lastModifiedBy>高俊梅</cp:lastModifiedBy>
  <dcterms:modified xsi:type="dcterms:W3CDTF">2024-04-28T09:05:59Z</dcterms:modified>
  <dc:title>武陟县人民医院分院采购DR（透视摄影X射线机）项目的公开招标公告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77B93ACC671C44C9A6CFDCEC3B06809E</vt:lpwstr>
  </property>
</Properties>
</file>