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D3182">
      <w:pPr>
        <w:pStyle w:val="3"/>
        <w:spacing w:line="480" w:lineRule="exact"/>
        <w:ind w:right="-72" w:rightChars="-3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采购需求</w:t>
      </w:r>
    </w:p>
    <w:p w14:paraId="6FA19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ascii="宋体" w:hAnsi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/>
          <w:b/>
          <w:color w:val="000000"/>
          <w:kern w:val="0"/>
          <w:sz w:val="21"/>
          <w:szCs w:val="21"/>
        </w:rPr>
        <w:t>一、</w:t>
      </w:r>
      <w:r>
        <w:rPr>
          <w:rFonts w:ascii="宋体" w:hAnsi="宋体"/>
          <w:b/>
          <w:color w:val="000000"/>
          <w:kern w:val="0"/>
          <w:sz w:val="21"/>
          <w:szCs w:val="21"/>
        </w:rPr>
        <w:t>相关说明</w:t>
      </w:r>
    </w:p>
    <w:p w14:paraId="0472ACE8">
      <w:pPr>
        <w:keepNext w:val="0"/>
        <w:keepLines w:val="0"/>
        <w:pageBreakBefore w:val="0"/>
        <w:widowControl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本次采购内容如果要求的某些技术标准低于国家标准，均以最新的国家标准为准。招标技术要求中未明确的技术标准也均不得低于国家标准；</w:t>
      </w:r>
    </w:p>
    <w:p w14:paraId="7043A954">
      <w:pPr>
        <w:keepNext w:val="0"/>
        <w:keepLines w:val="0"/>
        <w:pageBreakBefore w:val="0"/>
        <w:widowControl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/>
          <w:color w:val="000000"/>
          <w:kern w:val="0"/>
          <w:sz w:val="21"/>
          <w:szCs w:val="21"/>
        </w:rPr>
      </w:pPr>
      <w:r>
        <w:rPr>
          <w:rFonts w:ascii="宋体" w:hAnsi="宋体"/>
          <w:color w:val="000000"/>
          <w:kern w:val="0"/>
          <w:sz w:val="21"/>
          <w:szCs w:val="21"/>
        </w:rPr>
        <w:t>本采购项目为交钥匙项目，</w:t>
      </w:r>
      <w:r>
        <w:rPr>
          <w:rFonts w:hint="eastAsia" w:ascii="宋体" w:hAnsi="宋体"/>
          <w:color w:val="000000"/>
          <w:kern w:val="0"/>
          <w:sz w:val="21"/>
          <w:szCs w:val="21"/>
        </w:rPr>
        <w:t>验收合格前</w:t>
      </w:r>
      <w:r>
        <w:rPr>
          <w:rFonts w:ascii="宋体" w:hAnsi="宋体"/>
          <w:color w:val="000000"/>
          <w:kern w:val="0"/>
          <w:sz w:val="21"/>
          <w:szCs w:val="21"/>
        </w:rPr>
        <w:t>所需的一切费用</w:t>
      </w:r>
      <w:r>
        <w:rPr>
          <w:rFonts w:hint="eastAsia" w:ascii="宋体" w:hAnsi="宋体"/>
          <w:color w:val="000000"/>
          <w:kern w:val="0"/>
          <w:sz w:val="21"/>
          <w:szCs w:val="21"/>
        </w:rPr>
        <w:t>均</w:t>
      </w:r>
      <w:r>
        <w:rPr>
          <w:rFonts w:ascii="宋体" w:hAnsi="宋体"/>
          <w:color w:val="000000"/>
          <w:kern w:val="0"/>
          <w:sz w:val="21"/>
          <w:szCs w:val="21"/>
        </w:rPr>
        <w:t>包含在报价之中，采购人不</w:t>
      </w:r>
      <w:r>
        <w:rPr>
          <w:rFonts w:hint="eastAsia" w:ascii="宋体" w:hAnsi="宋体"/>
          <w:color w:val="000000"/>
          <w:kern w:val="0"/>
          <w:sz w:val="21"/>
          <w:szCs w:val="21"/>
        </w:rPr>
        <w:t>承担成交价格以外的</w:t>
      </w:r>
      <w:r>
        <w:rPr>
          <w:rFonts w:ascii="宋体" w:hAnsi="宋体"/>
          <w:color w:val="000000"/>
          <w:kern w:val="0"/>
          <w:sz w:val="21"/>
          <w:szCs w:val="21"/>
        </w:rPr>
        <w:t>任何费用。</w:t>
      </w:r>
    </w:p>
    <w:p w14:paraId="54C28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/>
          <w:b/>
          <w:color w:val="000000"/>
          <w:kern w:val="0"/>
          <w:sz w:val="21"/>
          <w:szCs w:val="21"/>
        </w:rPr>
        <w:t xml:space="preserve">二、商务要求： </w:t>
      </w:r>
    </w:p>
    <w:p w14:paraId="4FC73A89">
      <w:pPr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1.</w:t>
      </w:r>
      <w:r>
        <w:rPr>
          <w:rFonts w:hint="eastAsia" w:ascii="宋体" w:hAnsi="宋体"/>
          <w:color w:val="000000"/>
          <w:sz w:val="21"/>
          <w:szCs w:val="21"/>
        </w:rPr>
        <w:t>合同履行期限：20日历天</w:t>
      </w:r>
    </w:p>
    <w:p w14:paraId="1E2FA566">
      <w:pPr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2.</w:t>
      </w:r>
      <w:r>
        <w:rPr>
          <w:rFonts w:hint="eastAsia" w:ascii="宋体" w:hAnsi="宋体"/>
          <w:color w:val="000000"/>
          <w:sz w:val="21"/>
          <w:szCs w:val="21"/>
        </w:rPr>
        <w:t>供货（服务）地点：武陟县县域内</w:t>
      </w:r>
    </w:p>
    <w:p w14:paraId="23B7DB1C">
      <w:pPr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3.</w:t>
      </w:r>
      <w:r>
        <w:rPr>
          <w:rFonts w:hint="eastAsia" w:ascii="宋体" w:hAnsi="宋体"/>
          <w:color w:val="000000"/>
          <w:sz w:val="21"/>
          <w:szCs w:val="21"/>
        </w:rPr>
        <w:t>质量标准：合格</w:t>
      </w:r>
    </w:p>
    <w:p w14:paraId="13E8C18F">
      <w:pPr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4.</w:t>
      </w:r>
      <w:r>
        <w:rPr>
          <w:rFonts w:hint="eastAsia" w:ascii="宋体" w:hAnsi="宋体"/>
          <w:color w:val="000000"/>
          <w:sz w:val="21"/>
          <w:szCs w:val="21"/>
        </w:rPr>
        <w:t>质量保证期：符合国家相关规定。</w:t>
      </w:r>
    </w:p>
    <w:p w14:paraId="2F3DD906">
      <w:pPr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5</w:t>
      </w:r>
      <w:r>
        <w:rPr>
          <w:rFonts w:ascii="宋体" w:hAnsi="宋体"/>
          <w:color w:val="000000"/>
          <w:sz w:val="21"/>
          <w:szCs w:val="21"/>
        </w:rPr>
        <w:t>.</w:t>
      </w:r>
      <w:r>
        <w:rPr>
          <w:rFonts w:hint="eastAsia" w:ascii="宋体" w:hAnsi="宋体"/>
          <w:color w:val="000000"/>
          <w:sz w:val="21"/>
          <w:szCs w:val="21"/>
        </w:rPr>
        <w:t>付款方式：供货完毕验收合格后一次性付清。</w:t>
      </w:r>
    </w:p>
    <w:p w14:paraId="15194B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/>
          <w:b/>
          <w:color w:val="000000"/>
          <w:kern w:val="0"/>
          <w:sz w:val="21"/>
          <w:szCs w:val="21"/>
        </w:rPr>
        <w:t>三、采购内容及技术要求</w:t>
      </w:r>
    </w:p>
    <w:p w14:paraId="130E5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20" w:firstLineChars="200"/>
        <w:jc w:val="left"/>
        <w:textAlignment w:val="auto"/>
        <w:rPr>
          <w:rFonts w:hint="eastAsia"/>
          <w:color w:val="000000"/>
        </w:rPr>
      </w:pPr>
      <w:r>
        <w:rPr>
          <w:rFonts w:hint="eastAsia" w:ascii="宋体" w:hAnsi="宋体"/>
          <w:color w:val="000000"/>
          <w:sz w:val="21"/>
          <w:szCs w:val="21"/>
        </w:rPr>
        <w:t>1.本项目的核心产品为：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心理测评档案管理系统 </w:t>
      </w:r>
      <w:r>
        <w:rPr>
          <w:rFonts w:hint="eastAsia" w:ascii="宋体" w:hAnsi="宋体"/>
          <w:color w:val="000000"/>
          <w:sz w:val="21"/>
          <w:szCs w:val="21"/>
        </w:rPr>
        <w:t>（核心产品仅适用于本项目同一品牌</w:t>
      </w:r>
      <w:bookmarkStart w:id="0" w:name="_GoBack"/>
      <w:bookmarkEnd w:id="0"/>
      <w:r>
        <w:rPr>
          <w:rFonts w:hint="eastAsia" w:ascii="宋体" w:hAnsi="宋体"/>
          <w:color w:val="000000"/>
          <w:sz w:val="21"/>
          <w:szCs w:val="21"/>
        </w:rPr>
        <w:t>的认定，同一品牌的认定详见投标人须知）</w:t>
      </w:r>
    </w:p>
    <w:tbl>
      <w:tblPr>
        <w:tblStyle w:val="4"/>
        <w:tblW w:w="9911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326"/>
        <w:gridCol w:w="507"/>
        <w:gridCol w:w="771"/>
        <w:gridCol w:w="5216"/>
        <w:gridCol w:w="636"/>
        <w:gridCol w:w="167"/>
        <w:gridCol w:w="712"/>
        <w:gridCol w:w="476"/>
        <w:gridCol w:w="18"/>
        <w:gridCol w:w="655"/>
      </w:tblGrid>
      <w:tr w14:paraId="0226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81B8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618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</w:rPr>
              <w:t>标的名称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FE7E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主要技术参数、性能、配置等要求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4F62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CF56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201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所属行业</w:t>
            </w:r>
          </w:p>
        </w:tc>
      </w:tr>
      <w:tr w14:paraId="4397D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2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298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心理室相关详细参数</w:t>
            </w:r>
          </w:p>
        </w:tc>
        <w:tc>
          <w:tcPr>
            <w:tcW w:w="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CF7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4A47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7D393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心理测评接待室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74EC01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软件和信息技术服务业</w:t>
            </w:r>
          </w:p>
        </w:tc>
      </w:tr>
      <w:tr w14:paraId="54317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90D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8C3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心理测评档案管理系统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4A1D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系统简介：该系统主要包含对测评者的心理健康状况、学习方法、社会关系、焦虑、情系统提供浏览器入口、微信小程序等多种应用入口相结合的方式，满足移动端、PC端全网络多场景应用，应用大数据分析自动更新常模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一、用户端功能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包含心理测评（测评方案、测评档案）、个人信息等功能模块。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1、用户登录：支持账号/密码、手机号登录、小程序登录，拥有灵活高效的登录体验。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2、测评方案：待测评列表显示管理员已发布的测评方案及测评时效，已结束列表显示已过期或已完成的测评方案；同一方案下可设置一个或多个量表；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3、测评时中途退出，答题记录将自动保存12个小时，答题过快提示、完成进度显示。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4、量表语音朗读：量表题目和选项实现真人语音朗读，适合不同文化水平的被测者参与测评。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5、新测评方案、新测评档案到达即时提醒。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★6、测评档案：实现word及PDF格式心理测评档案的查看、导出。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（投标文件中提供截图证明）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7、个人信息：实现基本信息(姓名、性别、出生日期等)、更多信息(身份证号、籍贯、民族等）、自定义信息的填写与修改，进行安全设置（修改密码、手机号及绑定信息）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 xml:space="preserve">    二、管理端功能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包含仪表盘、基本设置、人员管理、测评管理等主要模块，以及心理测评、量表管理、测评数据等子模块。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1、仪表盘：含管理员登录信息、快捷管理功能编辑、系统人员数据、实时档案数量、实时方案预警走势图、实时方案预警统计图、实时方案进度总览一目了然。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2、角色管理：实现管理员角色的添加和管理；进一步，对管理员角色进行功能权限、机构查询权限、角色查询权限等多维多级权限分配。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3、机构管理：实现机构关系设置、用户功能权限分配、用户自定义信息设置，不同的机构可以匹配不同的自定义信息。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4、用户多机构、管理员多角色多机构灵活匹配，响应多维多级权限分配。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5、人员管理：支持对用户与管理员的增删改查，团体人员信息批量导入、个体人员信息手动添加、人员批量审核、人员详细信息查看等功能。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6、测评管理：包含心理测评、量表管理、测评数据子模块，内置测评方案核心功能。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7、量表设置：提供心理测评量表不低于50套，根据用户类型匹配不同类别。量表按测评场景分为异常心理筛查和普通心理测评两大类，按测评目的分为智力测验、人格/个性测验、心理健康综合评定、职业倾向测评、家庭环境测评、生活质量与主观幸福感测评、抑郁量表、焦虑评定量表、心理行为综合评定、社会支持量表，生活事件、应激与应付方式评定等不低于10个类别，支持按一个或多个量表类别进行筛选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8、量表设置：可对每一量表的基本信息进行设置，测评时限、答题时限、年龄范围、性别判断、婚姻状况区分以控制测评有效性。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★9、测评方案：应用专家共识的测评方案（系统自带），含量表组合、因子组合、预警分级的算法系统，对常见精神及行为障碍的风险程度多维预警。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（投标文件中提供截图证明）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10、测评方案：实现机构或个体用户测评方案的绑定，方案的测评时效、到期是否自动延期及延期时间设置，方案未测名单自动生成。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11、方案数据统计与导出：实现预警筛查名单、心理健康综合报告、数据分析报告的统计分析与导出，多层次全方位满足团体数据综合分析与输出，对团体或机构成员按性别、年龄、机构关系、预警分级、症状排行进行综合分析，清晰掌握团体或机构成员的精神行为及心理健康状况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12、测评数据统计：实现机构用户、测评方案、测评日期范围、多量表间、多因子间组合筛查及与添加档案评语、查看原始答卷。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13、测评档案：实现对心理测评档案的授权查看、添加评语、添加电子签名、导出。因子图表满足科研规范，测评档案可选word或PDF格式。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14、管理员登陆：支持账号/密码登录、微信绑定账号扫码登录、手机号验证登录，充分保证系统数据的安全性。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★三、提供移动心理测评系统软件版权证书复印件加盖制造商公章。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"/>
              </w:rPr>
              <w:t>四、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提供制造商自主研发心理量表的证明文件（国家作品登记证书复印件加盖公章）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139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353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4F42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AA27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E47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DBE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心理投射卡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252F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帮助心理咨询（辅导）师分析来访者心理状态。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产品规格参数：卡册包含200多张图卡，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是一组投射工具卡，投射不同的性格类型和人格发展趋势。简洁易用，评估快捷，投射符合度较高，是心理咨询和心理辅导的较理想辅助工具。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1C29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53AA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45CAE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645B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52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8BCC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心理挂图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A20CD">
            <w:pPr>
              <w:widowControl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系列经典心理学图片，尺寸45cm*45cm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8CCB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幅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9906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68FE9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E1E1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C25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189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心理咨询室工作册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CC7B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主要用于心理咨询室日常工作记录和档案建设，每套10本。手册内容包括：心理教师工作制度、学生心理档案、学校心理咨询室台帐、心理辅导记录、高危学生情况记录、与家长沟通记录、与教师沟通记录等内容。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1BAD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3E8C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BC818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9F07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EDE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A9B2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办公桌椅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A91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白色，颗粒板材质，尺寸不少于118cm*59*73，带侧柜及软式办公椅。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018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6115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073C6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2B82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326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091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沙发（3人）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D200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布艺，材质安全、环保/布艺，材质安全、环保；布艺，艺术造型，符合整体氛围，温馨舒适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EF9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68AE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9BA65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A49E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28F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317A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沙发 单人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629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布艺，材质安全、环保/布艺，材质安全、环保；布艺，艺术造型，符合整体氛围，温馨舒适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151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只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3904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C8423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F21A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D04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1AE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计算机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3063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1处理器：Intel 酷睿 i5六核或以上，主频≥2.9GHz；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、主板：≥Intel芯片组主板，主板原生VGA*1、HDMI*1、DP*1三个视频输出接口；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、内存：≥8GB DDR4；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、硬盘：≥512GB M.2固态硬盘；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、显卡：集成显卡；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、接口：前置:1个麦克风插孔1个耳机麦克风二合一插孔。≥2个USB 3.2端口,3个USB2.0接口,1个USB Type-C接口。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、机箱：体积≤11L立卧两用机箱；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 xml:space="preserve">、显示器:≥23.8寸低蓝光液晶显示器     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5390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812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C0B5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CC41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6D4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F969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打印机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47C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打印、复印、扫描、30页每分钟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A541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CB96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859D0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E6D1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E44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C2D6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书柜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E7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实木材质，尺寸不少于1800mm*300mm*800mm。木本色，书柜底部带抽屉。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3C64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42C8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36E6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C26D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98A1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EAB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心理图书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6EEA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⑴适合于学生阅读的心理学、教育学图书和杂志；                                                ⑵适合于心理教师阅读的比较专业的心理学、教育学图书和杂志；                                                      ⑶适合于一般教师阅读的通俗的心理学、教育学图书和杂志。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2AC2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本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D971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25F4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423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2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64910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放松减压室及沙盘室</w:t>
            </w:r>
          </w:p>
        </w:tc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23AB3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E2AC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857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BF9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智能体感音乐放松系统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77500"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设计理念：系统采用人体工学设计原理，依托豪华按摩椅的休闲放松设计与制造工艺，集渐进式肌肉放松、音乐放松、催眠治疗于一体的多功能音乐放松治疗系统。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结构组成：嵌入式全包裹气压按摩系统、音乐催眠放松系统、音乐播放系统、MINI音箱系统、航天太空舱头罩。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一、减压放松舱整体规格：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 xml:space="preserve">规格尺寸：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摆放状态不低于：长1400mm*高1250mm*宽720mm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二、★航天太空舱头罩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1、引进宇航员太空舱式结构，营造安全私密放松减压环境，实现高效心理和生理的双向调节，促进身心疲劳快速恢复。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2、规格：  ABS材质，837mm*533mm*438mm银点奶黄色，90度限位阻尼。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三、音乐催眠按摩椅为商用款式，腿部采用免脱鞋式单节腿式设计，保证来访者在音乐放松减压时无需脱鞋即可进行放松调节训练。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系统功能：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、嵌入式全包裹气压按摩系统：本设备依托豪华按摩椅的休闲放松设计理念与制造工艺，整体结构采用金属流线型外观、表面光滑、时尚大方；实现揉捏、推拿、叩击、气压等五大按摩功能，实现颈部、手臂、颈部、背部、腰部、臀部、腿部、等部位的按摩；设备材质采用PU革+ABS塑料+合金；颜色采用卡其色；内置8个气囊，可根据身高和舒适度电动调节座椅95-165°，通过VFD液晶直板实时显示并控制按摩状态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 xml:space="preserve">2、音乐催眠放松系统：放松状态下的专注力等多项功能的α脑波音乐、带指导语的催眠减压系统音乐等，缓解长期低沉、压抑的情绪并达到身心和谐一致的享受。冥想和深度睡眠系列，获得深度的宁静状态，增强自我释放潜能，改善大脑，保持脑细胞的年轻活力，调节人体生理机能协调性，提高压力应对能力、并重塑健康心境。 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3、支持蓝牙播放，内置MINI音箱；提供10寸音乐平板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★1、提供音乐减压放松训练系统计算机软件著作权登记证书、测试报告复印件加盖制造商公章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CF2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D06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B204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1462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3DF1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9E4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心理挂图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9C22">
            <w:pPr>
              <w:widowControl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系列经典心理学图片，心理挂图中的图片所包含内容有心理制度、心理学家、不可能图形、两歧图形、错觉图形、心理趣味图和主题统觉图片以及励志，积极向上等图片。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材质: 高清相纸；装裱方式: 金属边框。尺寸45cm*45cm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6DA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幅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278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4E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A26F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4CCA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3E1C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沙盘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106D"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1、产品组成：沙具摆放架2个＋个体沙盘1个+沙盘支架1张＋沙具(10大类不少于40次类)600件＋细沙15公斤+沙盘游戏专业指导教材1套。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2、技术参数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1）沙具摆放架：5层9阶设计（充分满足不同类别玩具按不同阶层分类摆放，便于来访者清晰地看到全部玩具），结构稳定大方、天然木纹色、外观考究,单体容纳400件-500件玩具,尺寸（宽90*高160*深30cm）。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2）沙盘：内侧海蓝色设计，表面光滑不伤手，耐磨不掉色；在动沙过程中沙箱在桌面不会移动,用于个体和团体治疗的国际标准沙箱,内径尺寸：标准沙盘：长72*宽57*高7cm；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3）沙箱支架：钢质，腿部采用50*50mm方钢管,支撑采用25*50mm方钢管，无需折叠，无需螺丝安装，折装方便，美观大方。支架高度适合来访者以站立或坐姿来摆放作品。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4）沙具：沙具大类和次类别。包括人物、动物、植物、建筑物、食品果实、家具生活用品、交通工具、宇宙天体、自然景观等10大类及40次类别。通过次类别的划分面向不同群体的应用需求；材质多样性：材质为树脂、陶瓷、木质塑料等材质，可满足不同偏好来访者的需要，形象、逼真，与现实之物极为相似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5）天然细沙：天然细沙、颗粒光滑、大小均匀、高温消毒。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 xml:space="preserve">6）附件：清洁工具、整沙工具、沙盘游戏专业教材。 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★心理沙盘需提供检测报告复印件并加盖制造商公章，“甲醛释放量”单项判定必须为合格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★沙具摆放架需提供检测报告复印件并加盖制造商公章，“甲醛释放量”单项判定必须为合格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5D5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ED4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8D57E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2AFB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2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38ADB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宣泄室</w:t>
            </w:r>
          </w:p>
        </w:tc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CDA3F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D08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6790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C4B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宣泄套装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358A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一、组成：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宣泄主体（1个）+固定底座1个+表情脸谱（4个）+宣泄球2个+宣泄棒（2根）+宣泄挂图2幅。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二、产品介绍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1、宣泄人由流线型仿真人形宣泄主体和梯型固定底座两部分组成。数量：1个。主体内层：抗击打，耐变形。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主体中层：高回弹PU（环保聚氨酯），一次成型。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主体外层：涤纶橡胶复合材料，耐磨性高。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固定底座：采用高密度聚乙烯精工处理，坚实牢固；超大容量底座，可注水、注沙，稳定性极佳。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配有涤纶橡胶复合材料为主体的底座保护罩。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2、宣泄人整体高度不低于1600mm，其中底座高度700mm，宣泄主体不低于900mm  ；肩长500mm  底座周长2000mm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3、表情脸谱：不同面部表情，方便使用者根据情况选择；数量：4张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★4、宣泄挂图2幅：挂图需保证为正版作品，具有作品登记证书（投标文件中提供证书在线查询截图）。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5、宣泄球2个。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870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007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AC8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D280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C616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CFE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宣泄挂图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1A8D2">
            <w:pPr>
              <w:widowControl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系列经典心理学图片，尺寸45cm*45cm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47AD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幅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D115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583E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79F9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946C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BC4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标的名称</w:t>
            </w:r>
          </w:p>
        </w:tc>
        <w:tc>
          <w:tcPr>
            <w:tcW w:w="6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B4B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主要技术参数、性能、配置等要求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590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AC66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D59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所属行业</w:t>
            </w:r>
          </w:p>
        </w:tc>
      </w:tr>
      <w:tr w14:paraId="1546E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7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000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劳技综合实践教室详细参数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77B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D55A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907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一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C17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木工—设计与制作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E1FF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C9CC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025F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4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9EF4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78E7E2D8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6474E5EB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4C9A1355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00EAFF44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工业</w:t>
            </w:r>
          </w:p>
        </w:tc>
      </w:tr>
      <w:tr w14:paraId="05870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FCA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431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木工工具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1D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钢卷尺 5m钢卷尺，工程塑料外壳抗摔，刻度清晰，木工凿 14mm，塑柄，通体穿心，耐敲击，凿螺丝刀 4寸十字，6*100mm，双色防滑按摩手柄，带磁性螺丝刀 4寸一字，6*100mm，双色防滑按摩手柄，带磁性水平尺 鱼雷式，可以测量45 90 180度木工锉 8寸，半圆形，带防滑胶柄剪刀 多用途剪刀，勾刀 用于切割有机玻璃板、薄形木板等，带2片备用刀片钢丝钳 6寸，150mm，双色柄，美工刀 18*100mm通用美工刀，G形木工夹 加厚钢板，不断裂，直角尺 150*250mm，不锈钢尺板，90度角度油石 6寸，粗细双面油石，折叠锯 三面开刃，锯片采用SK5材质，羊角锤 250g，钢管柄，手柄套胶套，木工刨 100mm迷你型刨子，硬木刨床，合金钢刨刀，木工铅笔 8寸200mm，木工专用，黑色鸟刨 全钢型鸟刨，墨斗 全封闭式手卷墨斗，加长墨线，工具箱 45*35*9.5cm中空吹塑工具箱，实现本套工具的定点定位存放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A6D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0D3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232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0B7F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070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FC1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手摇钻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0DD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1/4英寸，可夹持0-6.5mm，全钢型，手柄一体精密铸造，双齿轮驱动驱动，带钥匙精密三爪钻夹头，手柄ABS材质，柄盖可以旋下，内装3、4、5mm木工专用三尖钻头各1支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839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2FA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AA8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74A7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BFC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76E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木工材料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B6B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1、采用盒装，材料盒尺寸：295mm*195mm*60mm，塑料材质。2、塑料盒内包含：三合板28块，尺寸：90mm*90mm，木块28块，尺寸：130mm*25mm*10mm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75D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B47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15E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0AC0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9859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二</w:t>
            </w:r>
          </w:p>
        </w:tc>
        <w:tc>
          <w:tcPr>
            <w:tcW w:w="8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9551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金工—设计与制作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C63D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32FF6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79E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1E9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金工工具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021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两用板手 8.10.12.14mm各1支，什锦锉 3*140mm，6件套什锦锉，钢锯弓 12寸，加厚锯架，双档可调节，含锯条1支，钢丝钳 6寸150mm，双色柄，钢卷尺 5m钢卷尺，活板手 8寸200mm，样冲 5寸尖头样冲，尖嘴钳 6寸，150mm，双色柄，螺丝刀 4寸十字，6*100mm，双色防滑手柄，带磁性螺丝刀 4寸一字，6*100mm，双色防滑手柄，带磁性螺丝刀 3寸十字，5*75mm，双色防滑手柄，带磁性螺丝刀 3寸一字，5*75mm，双色防滑手柄，带磁性平锉，8寸200mm，全长300mm，防滑胶柄，中齿，半圆锉，8寸200mm，全长300mm，防滑胶柄，中齿，圆锉，8寸200mm，全长300mm，防滑胶柄，中齿，三角锉，8寸200mm，全长300mm，防滑胶柄，中齿，三叉扳手8-10-12mm，高碳钢锻造，钢丝板手 钢制，铁皮剪 8寸，英式铁皮剪，钢丝刷 8寸，木柄，6行，钳工锤 300g，木柄，锤头采用优质高碳钢锻打，圆规 150mm，合金刀头，圆头锤 1磅，木柄，锤头采用优质高碳钢锻打，内六角 9件套，公制，1.5-10mm，钢直尺 30cm，不锈钢制，丝锥板牙 12件套盒装，工具箱 45*35*9.5cm中空吹塑工具箱，实现本套工具的定点定位存放，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1B1E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E7D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369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BA2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C02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7F9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游标卡尺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0EE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150mm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9B0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7EB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把</w:t>
            </w:r>
          </w:p>
        </w:tc>
        <w:tc>
          <w:tcPr>
            <w:tcW w:w="114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FBA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B209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145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435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金工材料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EE9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100x150x3mm铁板1块，30x200x5mm扁铁1根，D12x200mm铁棒1支，D12x200mm黄铜棒1支，D20x200mm尼龙棒1支，D20x200mm铝棒1支，8支盒装（3-10mm）高速钢麻花钻头1套，24牙12寸钢锯条1盒（50根），3、4、5mm混装铆钉1袋，砂纸2张，38mm油漆刷1把，150ml防锈油1瓶,劳保手套1付，30x40cm擦机布2块。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714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1D76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ABB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0319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354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</w:t>
            </w:r>
          </w:p>
        </w:tc>
        <w:tc>
          <w:tcPr>
            <w:tcW w:w="8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5F9F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电工-电子技术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F3F5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E980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037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B3C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电工工具箱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EF8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5米钢卷尺 ，电工胶带，测电笔 氖泡式，美工刀，吸锡器，螺丝刀 4寸十 一字各1把，活扳手 8寸，羊角锤，清灰刷，钢丝钳 6寸，烙铁架 铸铁底座，斜嘴钳 6寸，电烙铁 外热式30W，数字万用表 数显式，尖嘴钳 6寸，电子批 6只装，螺丝刀 3*150mm十 一字各1把，螺丝刀 3寸十 一字各1把，剥线钳 6寸150mm，小手锯 6寸，焊锡丝 桶装，内六角 5支，工具箱 45*35*9.5cm中空吹塑工具箱，实现本套工具的定点定位存放，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E54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687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46B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12A0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35D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B85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数字多用电表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1B8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9205型，三位半式，全防烧，带过载保护，自动关机功能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04F2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19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只</w:t>
            </w:r>
          </w:p>
        </w:tc>
        <w:tc>
          <w:tcPr>
            <w:tcW w:w="114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B59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1EE2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D72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05D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漏电保护器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DAA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额定电压：220V 50Hz 漏电动作时间：＜0.1s，保护电流1A。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869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AEB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只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607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B18B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735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A786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电子制作套件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C54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DIY八音符电子琴套件；DIY圣诞树led闪灯套件；DIY台灯实验套件；DIY音乐门铃套件；DIY智能循迹小车套件,工具盒包装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EB5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CF3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FCC0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C2E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5FA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四</w:t>
            </w:r>
          </w:p>
        </w:tc>
        <w:tc>
          <w:tcPr>
            <w:tcW w:w="8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E7ABC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种植-技术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0A38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E348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61F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758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种植套装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B46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 本套装主要由底座、水培盒、太阳能板、太阳能充放电IC电路、数字温度表、水位报警电路、LED补光照明电路、水培板、水培营养液、雨花石等组成。 2 底座主要材质为亚克力，规格≥310mm×140mm×183mm；底脚安装有5个橡胶垫。底座左侧电路控制盒，斜顶上部安装≥98mm×162mm的太阳能硅光板。3 种植主盒体为一次性注塑成型，规格≥195mm×111mm×105mm；水培板为透明亚克力材料，规格≥186mm×103mm，面板上布有大小不一的直径分别为5mm、10mm、30mm的水培孔。4 套装具有温度检测装置，将温度传感器的一段插在水培板上，并与种植盒内的水体接触，便可实时检测水的温度值。5 套装具有水位检测装置，将水位传感器插在水培板上，并与种植盒内的水体接触，便可实时检测水位，一旦水位低于最高监测点，便自动报警。6套装具有夜间延时补光照明，当电路控制盒内的光敏传感器检测到光照不足，右侧的两颗LED灯便自动点亮，点亮时间由电路自动控制。7套装具有太阳能自动充电功能，只要太阳能电池板接受光照，便自动给电路控制盒内的电池进行充电。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A91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ADD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付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A67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E2D7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A0A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861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无土栽培盆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C16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、无土栽培盆尺寸：38.5*27*14cm，内涵产品：（1）、定植孔12个（2）、定植篮12个（3）、定植棉12个，（4）、吸水布1张（4）、营养液2瓶，（5）、蔬菜种子2包，（7）、气泵及控制器1套，低压直流电源水泵12V，2、无土栽培盆材质：塑质，经济型箱式、偏于携带储存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A47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BFF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114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BAF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D195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2E06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BFD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育种育苗箱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A3B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育种育苗箱：育苗三件套包括20孔穴盆、透明盖、底部托盘，育苗盘：口径长370*宽300*高75mm，底径330*260mm；接水盘：尺寸长351*宽280*高17mm，可内置20个彩色育苗杯口径70mm高80mm.材质：PVC 保温保湿 透光规格：539*340*70mm、 育种育苗箱塑制有渗水功能。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0CB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2B1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FE8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BFD6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BC6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167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多肉种植盆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1DC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7*8小方20孔托架配套接水盘，配套20个口径7*7种植盆，尺寸370mm*300mm*5.5mm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980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76D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114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AD0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1AF9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682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五</w:t>
            </w:r>
          </w:p>
        </w:tc>
        <w:tc>
          <w:tcPr>
            <w:tcW w:w="8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C832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手工-雕刻制作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BFD0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F01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1BB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6B2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雕刻工具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BF9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印床1件、石刻刀2支、木刻刀5支、绘图铅笔1支、扫尘刷1件、多用锤1把、铝合金笔刀1把、笔刀刀片3件、美工刀1把、印泥盒1件、印尼1份、砂纸5块、印模转印贴8个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4CF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50A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17C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7159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44C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BB6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木雕刻刀套装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FD8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规格：10支装，手柄材质：榉木，1支平刀宽6.5mm，1支平圆头刀宽6.5mm，1支斜刀7mm，1支尖角刀5mm（斜边长），3支圆刀7mm（弧边长） 圆刀5mm（弧边长） 圆刀4mm（弧边长），3支角刀3.5mm（斜边长）2.5mm（斜边长）2mm（斜边长）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122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74A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EEAE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E2F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5EF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122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DIY发簪半成品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9C7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材质：檀木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BF9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580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BAB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A98D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432F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六</w:t>
            </w:r>
          </w:p>
        </w:tc>
        <w:tc>
          <w:tcPr>
            <w:tcW w:w="8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F9D97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手工-工艺制作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5FE4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5D37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5F7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34B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手工制作工具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5EF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专用配套工具10件以上，工具包括：钢质剪刀1把；钢质直尺1把；钢质镊子1把；钢质12mm美工刀1把；2mm皮尺1条；钢质顶针1个；缝纫线线圈1个；大小规格各一钢针1盒；竹质毛衣针1副；钢质绣花针1盒；手持式缝纫机1个。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CC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E01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FEA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2190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A5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2F9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发夹DIY材料包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B38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2.5cm宽印刷带2条（1米长），2.5cm宽纯色彩带6条（1米），细丝带3条（1米），装饰配件12个，头皮筋10根，BB夹4个、平夹8个、棉线1个，双面胶1卷，胶棒1根，塑料盒包装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E36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861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09E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A5A5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B59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4D1D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手工制作饰品材料包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C5B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白乳胶1个，砂纸1张，打磨条1根，马芬杯1个、抛光砖1个、搅拌棒5根、塑料滴管5根，50ml量杯2个、弯头镊子1个、手指套10个、卸甲巾1盒、色精1瓶、叶脉干花10片、100g硬胶1份、闪粉粉色1瓶、闪粉紫色1瓶、闪粉蓝色1瓶、混彩五角星1瓶、钩扣2个、实心爱心1瓶、羊眼钉20个、开口全20个、蓝色龙虾扣绳5个、爱心模具1个、手镯模具1个，戒指模具1个，塑料盒包装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BD2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0CD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23DA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5085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C24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36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脸谱制作套装箱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90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含1.面具白胚30个，种类不少于10种，材质纯白纸浆。2.水粉笔一套（6支）。3.中号毛笔1支。4.勾边笔1支。5.12色水粉1盒，调色盘1个。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EB0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98F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3FE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0916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DB0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E78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手工DIY制作套装1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94A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1#卡纸不同色（19.5*27cm）；卡纸；40克白胶；手工镊子；1.5cm海绵压花贴纸；6*7cm彩色贴纸；5*11cm彩纸多色；13cm彩色纸10色；13色单面彩色纸6cm；花纹剪刀；彩色闪光笔；1cm双面胶；6个颜色金葱毛条；7mm卡通眼睛；彩色金葱胶；彩色胶带；3mm金银葱带；手摇压力机；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E82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19C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985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21F1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676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9AF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手工DIY制作套装2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16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2#酒精胶；切片；水消笔芯；胸针；平口夹；剪刀；金尾针；10色线；填充棉；缎带；发圈；软尺；扣子；钥匙圈；手机绳；拉链；子母贴；拆线器；顶针；珠针；裁纸刀；糖果珠；15*15cm不织布。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94E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2A3F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D40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AFE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FBB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A1B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手工DIY制作套装3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B5A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3#凹凸球形，曲规器，卷纸笔，锥子，镊子，瓦楞器， 缠绕器，胶水，玻璃片，万用尺，大头针，贴钻，说明页，小吊卡，线稿图300克厚，1*39的12色，0.5*39厘米24色，0.5*54厘米24色，05*39厘米36色。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75F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BB5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C9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8BE6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AFF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64D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时尚包装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F55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剪刀、尺子、美工刀、订书机、订书针、打孔机、固体胶、双面胶带、透明胶带、铅笔、条纹包装纸1包、花纹包装纸1包、3色绸带各1卷、玻璃纸1包、皱纹包装纸1包、3色彩带1卷、花边剪。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5E0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B6F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2A4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10805EAD">
      <w:pPr>
        <w:spacing w:line="360" w:lineRule="auto"/>
        <w:jc w:val="left"/>
        <w:rPr>
          <w:rFonts w:hint="eastAsia" w:ascii="宋体" w:hAnsi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/>
          <w:b/>
          <w:color w:val="000000"/>
          <w:kern w:val="0"/>
          <w:sz w:val="21"/>
          <w:szCs w:val="21"/>
        </w:rPr>
        <w:t>四、需要落实的政府采购政策</w:t>
      </w:r>
    </w:p>
    <w:p w14:paraId="1E0B0E72">
      <w:pPr>
        <w:spacing w:line="500" w:lineRule="exact"/>
        <w:rPr>
          <w:rFonts w:hint="eastAsia" w:ascii="宋体" w:hAnsi="宋体"/>
          <w:b/>
          <w:bCs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21"/>
          <w:szCs w:val="21"/>
        </w:rPr>
        <w:t>（一）促进中小企业、监狱企业和残疾人福利性单位发展扶持政策</w:t>
      </w:r>
    </w:p>
    <w:p w14:paraId="38AA0081">
      <w:pPr>
        <w:spacing w:line="500" w:lineRule="exact"/>
        <w:rPr>
          <w:rFonts w:hint="eastAsia"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21"/>
          <w:szCs w:val="21"/>
        </w:rPr>
        <w:t>促进中小企业发展扶持政策</w:t>
      </w:r>
      <w:r>
        <w:rPr>
          <w:rFonts w:hint="eastAsia" w:ascii="宋体" w:hAnsi="宋体"/>
          <w:bCs/>
          <w:color w:val="000000"/>
          <w:sz w:val="21"/>
          <w:szCs w:val="21"/>
        </w:rPr>
        <w:t>：</w:t>
      </w:r>
    </w:p>
    <w:p w14:paraId="7025F687">
      <w:pPr>
        <w:spacing w:line="500" w:lineRule="exact"/>
        <w:ind w:firstLine="420" w:firstLineChars="200"/>
        <w:rPr>
          <w:rFonts w:hint="eastAsia"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1.中小企业认定：</w:t>
      </w:r>
    </w:p>
    <w:p w14:paraId="4852A965">
      <w:pPr>
        <w:spacing w:line="500" w:lineRule="exact"/>
        <w:ind w:firstLine="420" w:firstLineChars="200"/>
        <w:rPr>
          <w:rFonts w:hint="eastAsia"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 w14:paraId="3D8CD872">
      <w:pPr>
        <w:spacing w:line="500" w:lineRule="exact"/>
        <w:ind w:firstLine="420" w:firstLineChars="200"/>
        <w:rPr>
          <w:rFonts w:hint="eastAsia"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符合中小企业划分标准的个体工商户，在政府采购活动中视同中小企业。</w:t>
      </w:r>
    </w:p>
    <w:p w14:paraId="06EE280F">
      <w:pPr>
        <w:spacing w:line="500" w:lineRule="exact"/>
        <w:ind w:firstLine="420" w:firstLineChars="200"/>
        <w:rPr>
          <w:rFonts w:hint="eastAsia"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中小企业划分标准见《关于印发中小企业划型标准规定的通知》（工信部联企业〔2011〕300号）</w:t>
      </w:r>
    </w:p>
    <w:p w14:paraId="3D95903D">
      <w:pPr>
        <w:spacing w:line="500" w:lineRule="exact"/>
        <w:ind w:firstLine="420" w:firstLineChars="200"/>
        <w:rPr>
          <w:rFonts w:hint="eastAsia"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（2）在货物采购项目中，货物由中小企业制造，即货物由中小企业生产且使用该中小企业商号或者注册商标；投标人提供的货物既有中小企业制造货物，也有大型企业制造货物的，不享受本招标文件规定的中小企业扶持政策。</w:t>
      </w:r>
    </w:p>
    <w:p w14:paraId="4876D6BB">
      <w:pPr>
        <w:spacing w:line="500" w:lineRule="exact"/>
        <w:ind w:firstLine="420" w:firstLineChars="200"/>
        <w:rPr>
          <w:rFonts w:hint="eastAsia"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以联合体形式参加政府采购活动，联合体各方均为中小企业的，联合体视同中小企业。其中，联合体各方均为小微企业的，联合体视同小微企业。</w:t>
      </w:r>
    </w:p>
    <w:p w14:paraId="3F529C62">
      <w:pPr>
        <w:spacing w:line="500" w:lineRule="exact"/>
        <w:ind w:firstLine="420" w:firstLineChars="200"/>
        <w:rPr>
          <w:rFonts w:hint="eastAsia"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投标人当按照招标文件规定出具《中小企业声明函》，否则不享受相关扶持政策；</w:t>
      </w:r>
    </w:p>
    <w:p w14:paraId="5230E47E">
      <w:pPr>
        <w:spacing w:line="500" w:lineRule="exact"/>
        <w:rPr>
          <w:rFonts w:hint="eastAsia"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　　2.根据财库〔2014〕68号《财政部司法部关于政府采购支持监狱企业发展有关问题的通知》，监狱企业视同小微企业。提供由省级以上监狱管理局、戒毒管理局(含新疆生产建设兵团)出具的属于监狱企业的证明文件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</w:rPr>
        <w:t>投标文件中附扫描件或复印件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</w:t>
      </w:r>
      <w:r>
        <w:rPr>
          <w:rFonts w:hint="eastAsia" w:ascii="宋体" w:hAnsi="宋体"/>
          <w:bCs/>
          <w:color w:val="000000"/>
          <w:sz w:val="21"/>
          <w:szCs w:val="21"/>
        </w:rPr>
        <w:t>，不再提供《中小企业声明函》，投标人出具的监狱企业证明文件如有虚假，其成交资格将被取消，并根据相关规定进行处罚。</w:t>
      </w:r>
    </w:p>
    <w:p w14:paraId="341F1AED">
      <w:pPr>
        <w:spacing w:line="500" w:lineRule="exact"/>
        <w:ind w:firstLine="420" w:firstLineChars="200"/>
        <w:rPr>
          <w:rFonts w:hint="eastAsia"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3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 w14:paraId="0CCC82AB">
      <w:pPr>
        <w:spacing w:line="500" w:lineRule="exact"/>
        <w:ind w:firstLine="422" w:firstLineChars="200"/>
        <w:rPr>
          <w:rFonts w:hint="eastAsia" w:ascii="宋体" w:hAnsi="宋体"/>
          <w:b/>
          <w:color w:val="000000"/>
          <w:sz w:val="21"/>
          <w:szCs w:val="21"/>
          <w:shd w:val="clear" w:color="auto" w:fill="FFFF00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投标人同时为小型、微型企业、监狱企业、残疾人福利性单位任两种或以上情况的，评审中只享受一次价格扣除，不重复进行价格扣除。</w:t>
      </w:r>
    </w:p>
    <w:p w14:paraId="19A156AA">
      <w:pPr>
        <w:spacing w:line="500" w:lineRule="exact"/>
        <w:ind w:firstLine="422" w:firstLineChars="200"/>
        <w:rPr>
          <w:rFonts w:hint="eastAsia"/>
          <w:color w:val="000000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评标委员会根据投标人提供的《中小企业声明函》认定该投标人是否属于小型或微型企业，被认定为小型或微型企业的方可享受价格优惠。</w:t>
      </w:r>
    </w:p>
    <w:p w14:paraId="2167A1A9">
      <w:pPr>
        <w:spacing w:line="500" w:lineRule="exact"/>
        <w:ind w:left="480" w:leftChars="200"/>
        <w:rPr>
          <w:rFonts w:hint="eastAsia" w:ascii="宋体" w:hAnsi="宋体"/>
          <w:b/>
          <w:bCs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21"/>
          <w:szCs w:val="21"/>
        </w:rPr>
        <w:t>（二）节能产品、环境标志产品</w:t>
      </w:r>
    </w:p>
    <w:p w14:paraId="73755B7A">
      <w:pPr>
        <w:spacing w:line="500" w:lineRule="exact"/>
        <w:ind w:firstLine="420" w:firstLineChars="200"/>
        <w:rPr>
          <w:rFonts w:hint="eastAsia"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根据《财政部 发展改革委 生态环境部 市场监管总局关于调整优化节能产品、环境标志产品政府采购执行机制的通知》（财库〔2019〕9号）、关于印发节能产品政府采购品目清单的通知（财库〔2019〕19号）、关于印发环境标志产品政府采购品目清单的通知（财库〔2019〕18号）、市场监管总局关于发布参与实施政府采购节能产品、环境标志产品认证机构名录的公告（2019年第16号），属于政府优先采购产品类别的，须按照要求提供依据国家确定的认证机构出具的、处于有效期之内的节能产品或环境标志产品认证证书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</w:rPr>
        <w:t>投标文件中附扫描件或复印件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</w:t>
      </w:r>
      <w:r>
        <w:rPr>
          <w:rFonts w:hint="eastAsia" w:ascii="宋体" w:hAnsi="宋体"/>
          <w:bCs/>
          <w:color w:val="000000"/>
          <w:sz w:val="21"/>
          <w:szCs w:val="21"/>
        </w:rPr>
        <w:t>，否则不予认定。</w:t>
      </w:r>
    </w:p>
    <w:p w14:paraId="76F08B9B">
      <w:pPr>
        <w:pStyle w:val="6"/>
        <w:rPr>
          <w:rFonts w:hint="eastAsia"/>
          <w:color w:val="000000"/>
        </w:rPr>
      </w:pPr>
    </w:p>
    <w:p w14:paraId="7258B722">
      <w:pPr>
        <w:pStyle w:val="6"/>
        <w:rPr>
          <w:rFonts w:hint="eastAsia"/>
          <w:color w:val="000000"/>
        </w:rPr>
      </w:pPr>
    </w:p>
    <w:p w14:paraId="2D5375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1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3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customStyle="1" w:styleId="6">
    <w:name w:val="无间隔1"/>
    <w:basedOn w:val="1"/>
    <w:qFormat/>
    <w:uiPriority w:val="0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2025-09-12T05:14:42Z</dcterms:created>
  <dc:creator>Administrator</dc:creator>
  <cp:lastModifiedBy>河南宇阳工程管理有限公司:赵玉芳</cp:lastModifiedBy>
  <dcterms:modified xsi:type="dcterms:W3CDTF">2025-09-12T05:14:57Z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eyJoZGlkIjoiNzJlOWVkNTMyMTBjMjE3NDNhNWJjYzgxYjg5MDFjZWYifQ==</vt:lpwstr>
  </property>
  <property fmtid="{D5CDD505-2E9C-101B-9397-08002B2CF9AE}" pid="4" name="ICV">
    <vt:lpwstr>6DC1B2552B1044CC99C4DBD9ACD06546_12</vt:lpwstr>
  </property>
</Properties>
</file>