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E3723">
      <w:pPr>
        <w:pStyle w:val="7"/>
        <w:rPr>
          <w:rFonts w:asciiTheme="minorEastAsia" w:hAnsiTheme="minorEastAsia" w:eastAsiaTheme="minorEastAsia"/>
          <w:sz w:val="20"/>
        </w:rPr>
      </w:pPr>
    </w:p>
    <w:p w14:paraId="6EAC0817">
      <w:pPr>
        <w:pStyle w:val="7"/>
        <w:rPr>
          <w:rFonts w:asciiTheme="minorEastAsia" w:hAnsiTheme="minorEastAsia" w:eastAsiaTheme="minorEastAsia"/>
          <w:sz w:val="20"/>
        </w:rPr>
      </w:pPr>
    </w:p>
    <w:p w14:paraId="52A41707">
      <w:pPr>
        <w:pStyle w:val="7"/>
        <w:spacing w:before="4"/>
        <w:rPr>
          <w:rFonts w:asciiTheme="minorEastAsia" w:hAnsiTheme="minorEastAsia" w:eastAsiaTheme="minorEastAsia"/>
          <w:sz w:val="21"/>
        </w:rPr>
      </w:pPr>
    </w:p>
    <w:p w14:paraId="6B613435">
      <w:pPr>
        <w:pStyle w:val="2"/>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7748C94B">
      <w:pPr>
        <w:pStyle w:val="2"/>
        <w:spacing w:line="487" w:lineRule="auto"/>
        <w:ind w:right="987"/>
        <w:rPr>
          <w:rFonts w:asciiTheme="minorEastAsia" w:hAnsiTheme="minorEastAsia" w:eastAsiaTheme="minorEastAsia"/>
          <w:spacing w:val="-1"/>
          <w:w w:val="95"/>
        </w:rPr>
      </w:pPr>
    </w:p>
    <w:p w14:paraId="70A0388F">
      <w:pPr>
        <w:rPr>
          <w:rFonts w:asciiTheme="minorEastAsia" w:hAnsiTheme="minorEastAsia" w:eastAsiaTheme="minorEastAsia"/>
          <w:spacing w:val="-1"/>
          <w:w w:val="95"/>
        </w:rPr>
      </w:pPr>
    </w:p>
    <w:p w14:paraId="7A45DB20">
      <w:pPr>
        <w:pStyle w:val="7"/>
        <w:rPr>
          <w:rFonts w:asciiTheme="minorEastAsia" w:hAnsiTheme="minorEastAsia" w:eastAsiaTheme="minorEastAsia"/>
        </w:rPr>
      </w:pPr>
    </w:p>
    <w:p w14:paraId="6D0726FF">
      <w:pPr>
        <w:pStyle w:val="2"/>
        <w:spacing w:line="487" w:lineRule="auto"/>
        <w:ind w:right="987"/>
        <w:rPr>
          <w:rFonts w:asciiTheme="minorEastAsia" w:hAnsiTheme="minorEastAsia" w:eastAsiaTheme="minorEastAsia"/>
          <w:spacing w:val="-1"/>
          <w:w w:val="95"/>
        </w:rPr>
      </w:pPr>
    </w:p>
    <w:p w14:paraId="6AF416C9">
      <w:pPr>
        <w:pStyle w:val="2"/>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443CE559">
      <w:pPr>
        <w:pStyle w:val="7"/>
        <w:rPr>
          <w:rFonts w:asciiTheme="minorEastAsia" w:hAnsiTheme="minorEastAsia" w:eastAsiaTheme="minorEastAsia"/>
          <w:b/>
          <w:sz w:val="44"/>
          <w:lang w:val="en-US"/>
        </w:rPr>
      </w:pPr>
    </w:p>
    <w:p w14:paraId="5C0E949B">
      <w:pPr>
        <w:pStyle w:val="7"/>
        <w:rPr>
          <w:rFonts w:asciiTheme="minorEastAsia" w:hAnsiTheme="minorEastAsia" w:eastAsiaTheme="minorEastAsia"/>
          <w:b/>
          <w:sz w:val="44"/>
        </w:rPr>
      </w:pPr>
    </w:p>
    <w:p w14:paraId="257DD2EF">
      <w:pPr>
        <w:pStyle w:val="7"/>
        <w:rPr>
          <w:rFonts w:asciiTheme="minorEastAsia" w:hAnsiTheme="minorEastAsia" w:eastAsiaTheme="minorEastAsia"/>
          <w:b/>
          <w:sz w:val="44"/>
        </w:rPr>
      </w:pPr>
    </w:p>
    <w:p w14:paraId="542EAF07">
      <w:pPr>
        <w:pStyle w:val="7"/>
        <w:rPr>
          <w:rFonts w:asciiTheme="minorEastAsia" w:hAnsiTheme="minorEastAsia" w:eastAsiaTheme="minorEastAsia"/>
          <w:b/>
          <w:sz w:val="44"/>
        </w:rPr>
      </w:pPr>
    </w:p>
    <w:p w14:paraId="7F67B39C">
      <w:pPr>
        <w:pStyle w:val="7"/>
        <w:rPr>
          <w:rFonts w:asciiTheme="minorEastAsia" w:hAnsiTheme="minorEastAsia" w:eastAsiaTheme="minorEastAsia"/>
          <w:b/>
          <w:sz w:val="44"/>
        </w:rPr>
      </w:pPr>
    </w:p>
    <w:p w14:paraId="347E9432">
      <w:pPr>
        <w:rPr>
          <w:rFonts w:asciiTheme="minorEastAsia" w:hAnsiTheme="minorEastAsia" w:eastAsiaTheme="minorEastAsia"/>
          <w:b/>
          <w:sz w:val="44"/>
        </w:rPr>
      </w:pPr>
    </w:p>
    <w:p w14:paraId="67C02B78">
      <w:pPr>
        <w:rPr>
          <w:rFonts w:asciiTheme="minorEastAsia" w:hAnsiTheme="minorEastAsia" w:eastAsiaTheme="minorEastAsia"/>
          <w:b/>
          <w:sz w:val="44"/>
        </w:rPr>
      </w:pPr>
    </w:p>
    <w:p w14:paraId="0FA36120">
      <w:pPr>
        <w:pStyle w:val="7"/>
        <w:rPr>
          <w:rFonts w:asciiTheme="minorEastAsia" w:hAnsiTheme="minorEastAsia" w:eastAsiaTheme="minorEastAsia"/>
          <w:b/>
          <w:sz w:val="44"/>
        </w:rPr>
      </w:pPr>
    </w:p>
    <w:p w14:paraId="3E361588">
      <w:pPr>
        <w:spacing w:before="1"/>
        <w:ind w:right="987"/>
        <w:rPr>
          <w:rFonts w:hint="eastAsia" w:asciiTheme="minorEastAsia" w:hAnsiTheme="minorEastAsia" w:eastAsiaTheme="minorEastAsia"/>
          <w:sz w:val="30"/>
          <w:szCs w:val="30"/>
          <w:lang w:val="en-US"/>
        </w:rPr>
      </w:pPr>
      <w:r>
        <w:rPr>
          <w:rFonts w:hint="eastAsia" w:asciiTheme="minorEastAsia" w:hAnsiTheme="minorEastAsia" w:eastAsiaTheme="minorEastAsia"/>
          <w:sz w:val="30"/>
          <w:szCs w:val="30"/>
        </w:rPr>
        <w:t>项目名称</w:t>
      </w:r>
      <w:r>
        <w:rPr>
          <w:rFonts w:hint="eastAsia" w:asciiTheme="minorEastAsia" w:hAnsiTheme="minorEastAsia" w:eastAsiaTheme="minorEastAsia"/>
          <w:sz w:val="30"/>
          <w:szCs w:val="30"/>
          <w:lang w:eastAsia="zh-CN"/>
        </w:rPr>
        <w:t>：</w:t>
      </w:r>
      <w:r>
        <w:rPr>
          <w:rFonts w:hint="eastAsia" w:asciiTheme="minorEastAsia" w:hAnsiTheme="minorEastAsia" w:eastAsiaTheme="minorEastAsia"/>
          <w:sz w:val="30"/>
          <w:szCs w:val="30"/>
        </w:rPr>
        <w:t>沈丘县民政局沈丘县老年助餐中央厨房建设项目</w:t>
      </w:r>
    </w:p>
    <w:p w14:paraId="45D83C62">
      <w:pPr>
        <w:spacing w:before="344"/>
        <w:rPr>
          <w:rFonts w:hint="eastAsia" w:asciiTheme="minorEastAsia" w:hAnsiTheme="minorEastAsia" w:eastAsiaTheme="minorEastAsia"/>
          <w:sz w:val="30"/>
          <w:szCs w:val="30"/>
          <w:lang w:eastAsia="zh-CN"/>
        </w:rPr>
      </w:pPr>
      <w:r>
        <w:rPr>
          <w:rFonts w:hint="eastAsia" w:asciiTheme="minorEastAsia" w:hAnsiTheme="minorEastAsia" w:eastAsiaTheme="minorEastAsia"/>
          <w:sz w:val="30"/>
          <w:szCs w:val="30"/>
        </w:rPr>
        <w:t>项目编号：沈财竞谈-2025-12</w:t>
      </w:r>
    </w:p>
    <w:p w14:paraId="1E7C1991">
      <w:pPr>
        <w:spacing w:before="1"/>
        <w:ind w:right="987"/>
        <w:rPr>
          <w:rFonts w:asciiTheme="minorEastAsia" w:hAnsiTheme="minorEastAsia" w:eastAsiaTheme="minorEastAsia"/>
          <w:sz w:val="30"/>
          <w:szCs w:val="30"/>
        </w:rPr>
      </w:pPr>
    </w:p>
    <w:p w14:paraId="16E99671">
      <w:pPr>
        <w:rPr>
          <w:rFonts w:asciiTheme="minorEastAsia" w:hAnsiTheme="minorEastAsia" w:eastAsiaTheme="minorEastAsia"/>
          <w:sz w:val="30"/>
          <w:szCs w:val="30"/>
        </w:rPr>
      </w:pPr>
    </w:p>
    <w:p w14:paraId="2D310EB9">
      <w:pPr>
        <w:ind w:left="592" w:right="987"/>
        <w:jc w:val="center"/>
        <w:rPr>
          <w:rFonts w:asciiTheme="minorEastAsia" w:hAnsiTheme="minorEastAsia" w:eastAsiaTheme="minorEastAsia"/>
          <w:sz w:val="30"/>
          <w:szCs w:val="30"/>
        </w:rPr>
      </w:pPr>
      <w:r>
        <w:rPr>
          <w:rFonts w:hint="eastAsia" w:asciiTheme="minorEastAsia" w:hAnsiTheme="minorEastAsia" w:eastAsiaTheme="minorEastAsia"/>
          <w:sz w:val="30"/>
          <w:szCs w:val="30"/>
          <w:lang w:val="en-US" w:eastAsia="zh-CN"/>
        </w:rPr>
        <w:t>2025</w:t>
      </w:r>
      <w:r>
        <w:rPr>
          <w:rFonts w:hint="eastAsia" w:asciiTheme="minorEastAsia" w:hAnsiTheme="minorEastAsia" w:eastAsiaTheme="minorEastAsia"/>
          <w:sz w:val="30"/>
          <w:szCs w:val="30"/>
        </w:rPr>
        <w:t>年</w:t>
      </w:r>
      <w:r>
        <w:rPr>
          <w:rFonts w:hint="eastAsia" w:asciiTheme="minorEastAsia" w:hAnsiTheme="minorEastAsia" w:eastAsiaTheme="minorEastAsia"/>
          <w:sz w:val="30"/>
          <w:szCs w:val="30"/>
          <w:lang w:val="en-US" w:eastAsia="zh-CN"/>
        </w:rPr>
        <w:t>3</w:t>
      </w:r>
      <w:r>
        <w:rPr>
          <w:rFonts w:hint="eastAsia" w:asciiTheme="minorEastAsia" w:hAnsiTheme="minorEastAsia" w:eastAsiaTheme="minorEastAsia"/>
          <w:sz w:val="30"/>
          <w:szCs w:val="30"/>
        </w:rPr>
        <w:t>月</w:t>
      </w:r>
      <w:r>
        <w:rPr>
          <w:rFonts w:hint="eastAsia" w:asciiTheme="minorEastAsia" w:hAnsiTheme="minorEastAsia" w:eastAsiaTheme="minorEastAsia"/>
          <w:sz w:val="30"/>
          <w:szCs w:val="30"/>
          <w:lang w:val="en-US" w:eastAsia="zh-CN"/>
        </w:rPr>
        <w:t>25</w:t>
      </w:r>
      <w:r>
        <w:rPr>
          <w:rFonts w:hint="eastAsia" w:asciiTheme="minorEastAsia" w:hAnsiTheme="minorEastAsia" w:eastAsiaTheme="minorEastAsia"/>
          <w:sz w:val="30"/>
          <w:szCs w:val="30"/>
        </w:rPr>
        <w:t>日</w:t>
      </w:r>
    </w:p>
    <w:p w14:paraId="1ACC7A54">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34152C92">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BDE54A6">
          <w:pPr>
            <w:pStyle w:val="14"/>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072CBDD0">
          <w:pPr>
            <w:pStyle w:val="14"/>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lang w:val="en-US" w:eastAsia="zh-CN"/>
            </w:rPr>
            <w:t>8</w:t>
          </w:r>
          <w:r>
            <w:rPr>
              <w:rFonts w:hint="eastAsia" w:asciiTheme="minorEastAsia" w:hAnsiTheme="minorEastAsia" w:eastAsiaTheme="minorEastAsia"/>
            </w:rPr>
            <w:fldChar w:fldCharType="end"/>
          </w:r>
        </w:p>
        <w:p w14:paraId="6D0FEE11">
          <w:pPr>
            <w:pStyle w:val="14"/>
            <w:tabs>
              <w:tab w:val="left" w:pos="1619"/>
              <w:tab w:val="right" w:leader="dot" w:pos="8851"/>
            </w:tabs>
            <w:rPr>
              <w:rFonts w:hint="eastAsia" w:asciiTheme="minorEastAsia" w:hAnsiTheme="minorEastAsia" w:eastAsiaTheme="minorEastAsia"/>
              <w:lang w:val="en-US" w:eastAsia="zh-CN"/>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eastAsia="zh-CN"/>
            </w:rPr>
            <w:t>2</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eastAsia="zh-CN"/>
            </w:rPr>
            <w:t>0</w:t>
          </w:r>
        </w:p>
        <w:p w14:paraId="3AA3DBA8">
          <w:pPr>
            <w:pStyle w:val="14"/>
            <w:tabs>
              <w:tab w:val="left" w:pos="1619"/>
              <w:tab w:val="right" w:leader="dot" w:pos="8851"/>
            </w:tabs>
            <w:rPr>
              <w:rFonts w:hint="eastAsia" w:asciiTheme="minorEastAsia" w:hAnsiTheme="minorEastAsia" w:eastAsiaTheme="minorEastAsia"/>
              <w:lang w:val="en-US" w:eastAsia="zh-CN"/>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eastAsia="zh-CN"/>
            </w:rPr>
            <w:t>2</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eastAsia="zh-CN"/>
            </w:rPr>
            <w:t>1</w:t>
          </w:r>
        </w:p>
        <w:p w14:paraId="6B708764">
          <w:pPr>
            <w:pStyle w:val="14"/>
            <w:tabs>
              <w:tab w:val="left" w:pos="1619"/>
              <w:tab w:val="right" w:leader="dot" w:pos="8852"/>
            </w:tabs>
            <w:rPr>
              <w:rFonts w:hint="default" w:asciiTheme="minorEastAsia" w:hAnsiTheme="minorEastAsia" w:eastAsiaTheme="minorEastAsia"/>
              <w:lang w:val="en-US" w:eastAsia="zh-CN"/>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eastAsia="zh-CN"/>
            </w:rPr>
            <w:t>38</w:t>
          </w:r>
        </w:p>
        <w:p w14:paraId="6A06803E">
          <w:pPr>
            <w:pStyle w:val="14"/>
            <w:tabs>
              <w:tab w:val="left" w:pos="1619"/>
              <w:tab w:val="right" w:leader="dot" w:pos="8851"/>
            </w:tabs>
            <w:rPr>
              <w:rFonts w:hint="default" w:eastAsia="宋体"/>
              <w:lang w:val="en-US" w:eastAsia="zh-CN"/>
            </w:rPr>
          </w:pPr>
          <w:r>
            <w:rPr>
              <w:rFonts w:hint="eastAsia"/>
              <w:lang w:val="en-US"/>
            </w:rPr>
            <w:t xml:space="preserve">第六部分 </w:t>
          </w:r>
          <w:r>
            <w:rPr>
              <w:rFonts w:hint="eastAsia"/>
              <w:lang w:val="en-US" w:eastAsia="zh-CN"/>
            </w:rPr>
            <w:t xml:space="preserve"> </w:t>
          </w: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 xml:space="preserve">       52</w:t>
          </w:r>
        </w:p>
        <w:p w14:paraId="0EBD0D8B"/>
        <w:p w14:paraId="75FC5F17">
          <w:pPr>
            <w:pStyle w:val="14"/>
            <w:tabs>
              <w:tab w:val="left" w:pos="1619"/>
              <w:tab w:val="right" w:leader="dot" w:pos="8852"/>
            </w:tabs>
            <w:rPr>
              <w:rFonts w:asciiTheme="minorEastAsia" w:hAnsiTheme="minorEastAsia" w:eastAsiaTheme="minorEastAsia"/>
            </w:rPr>
          </w:pPr>
        </w:p>
      </w:sdtContent>
    </w:sdt>
    <w:p w14:paraId="5E882B48">
      <w:pPr>
        <w:rPr>
          <w:rFonts w:asciiTheme="minorEastAsia" w:hAnsiTheme="minorEastAsia" w:eastAsiaTheme="minorEastAsia"/>
        </w:rPr>
      </w:pPr>
    </w:p>
    <w:p w14:paraId="5C01D88F">
      <w:pPr>
        <w:pStyle w:val="18"/>
        <w:ind w:left="440" w:firstLine="482"/>
        <w:rPr>
          <w:rFonts w:asciiTheme="minorEastAsia" w:hAnsiTheme="minorEastAsia" w:eastAsiaTheme="minorEastAsia"/>
          <w:b/>
          <w:bCs/>
          <w:sz w:val="24"/>
          <w:szCs w:val="24"/>
        </w:rPr>
      </w:pPr>
    </w:p>
    <w:p w14:paraId="5B44B3FD">
      <w:pPr>
        <w:pStyle w:val="18"/>
        <w:ind w:left="440" w:firstLine="482"/>
        <w:rPr>
          <w:rFonts w:asciiTheme="minorEastAsia" w:hAnsiTheme="minorEastAsia" w:eastAsiaTheme="minorEastAsia"/>
          <w:b/>
          <w:bCs/>
          <w:sz w:val="24"/>
          <w:szCs w:val="24"/>
        </w:rPr>
      </w:pPr>
    </w:p>
    <w:p w14:paraId="6E6D8398">
      <w:pPr>
        <w:pStyle w:val="18"/>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14:paraId="66B2D4FE">
      <w:pPr>
        <w:pStyle w:val="3"/>
        <w:numPr>
          <w:ilvl w:val="0"/>
          <w:numId w:val="1"/>
        </w:numPr>
        <w:tabs>
          <w:tab w:val="left" w:pos="1607"/>
        </w:tabs>
        <w:spacing w:before="100"/>
        <w:rPr>
          <w:rFonts w:asciiTheme="minorEastAsia" w:hAnsiTheme="minorEastAsia" w:eastAsiaTheme="minorEastAsia"/>
        </w:rPr>
      </w:pPr>
      <w:bookmarkStart w:id="0" w:name="第一部分__谈判采购邀请函"/>
      <w:bookmarkEnd w:id="0"/>
      <w:bookmarkStart w:id="1" w:name="_bookmark0"/>
      <w:bookmarkEnd w:id="1"/>
      <w:r>
        <w:rPr>
          <w:rFonts w:hint="eastAsia" w:asciiTheme="minorEastAsia" w:hAnsiTheme="minorEastAsia" w:eastAsiaTheme="minorEastAsia"/>
        </w:rPr>
        <w:t>谈判采购邀请函</w:t>
      </w:r>
    </w:p>
    <w:p w14:paraId="79C4A9EA">
      <w:pPr>
        <w:pStyle w:val="2"/>
        <w:tabs>
          <w:tab w:val="left" w:pos="0"/>
        </w:tabs>
        <w:autoSpaceDE w:val="0"/>
        <w:autoSpaceDN w:val="0"/>
        <w:adjustRightInd w:val="0"/>
        <w:spacing w:before="0" w:after="0" w:line="360" w:lineRule="auto"/>
        <w:jc w:val="center"/>
        <w:rPr>
          <w:rFonts w:ascii="华文中宋" w:hAnsi="华文中宋" w:eastAsia="华文中宋"/>
        </w:rPr>
      </w:pPr>
      <w:bookmarkStart w:id="2" w:name="_Toc28359011"/>
      <w:bookmarkStart w:id="3" w:name="_Toc35393797"/>
      <w:bookmarkStart w:id="4" w:name="OLE_LINK2"/>
      <w:bookmarkStart w:id="5" w:name="OLE_LINK1"/>
      <w:r>
        <w:rPr>
          <w:rFonts w:hint="eastAsia" w:ascii="华文中宋" w:hAnsi="华文中宋" w:eastAsia="华文中宋"/>
        </w:rPr>
        <w:t>竞争性谈判公告</w:t>
      </w:r>
      <w:bookmarkEnd w:id="2"/>
      <w:bookmarkEnd w:id="3"/>
    </w:p>
    <w:bookmarkEnd w:id="4"/>
    <w:bookmarkEnd w:id="5"/>
    <w:p w14:paraId="4F1571D1">
      <w:pPr>
        <w:pStyle w:val="26"/>
      </w:pPr>
    </w:p>
    <w:p w14:paraId="6EF84C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32362A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(沈丘县民政局沈丘县老年助餐中央厨房建设项目) 项目的潜在投标人应在周口市公共资源交易中心网（http://jyzx.zhoukou.gov.cn）获取招标文件，并于    年  月  日    点    分（北京时间）前递交投标文件。</w:t>
      </w:r>
    </w:p>
    <w:p w14:paraId="6248312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798"/>
      <w:bookmarkStart w:id="7" w:name="_Toc28359089"/>
      <w:bookmarkStart w:id="8" w:name="_Toc35393629"/>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0C1FDBC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项目编号：沈财竞谈-2025-12</w:t>
      </w:r>
    </w:p>
    <w:p w14:paraId="10DA223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项目名称：沈丘县民政局沈丘县老年助餐中央厨房建设项目</w:t>
      </w:r>
    </w:p>
    <w:p w14:paraId="09577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5EB44E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900000元</w:t>
      </w:r>
    </w:p>
    <w:p w14:paraId="18413B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900000元</w:t>
      </w:r>
    </w:p>
    <w:p w14:paraId="0AEC7ABD">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0"/>
        <w:tblW w:w="0" w:type="auto"/>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3668"/>
        <w:gridCol w:w="2327"/>
      </w:tblGrid>
      <w:tr w14:paraId="4C7A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5" w:type="dxa"/>
            <w:vAlign w:val="center"/>
          </w:tcPr>
          <w:p w14:paraId="7FD5F2E3">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3668" w:type="dxa"/>
            <w:vAlign w:val="center"/>
          </w:tcPr>
          <w:p w14:paraId="43578232">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327" w:type="dxa"/>
            <w:vAlign w:val="center"/>
          </w:tcPr>
          <w:p w14:paraId="49E1A348">
            <w:pPr>
              <w:pStyle w:val="16"/>
              <w:shd w:val="clear" w:color="auto" w:fill="FFFFFF"/>
              <w:adjustRightInd w:val="0"/>
              <w:snapToGrid w:val="0"/>
              <w:spacing w:before="0" w:beforeAutospacing="0" w:after="0" w:afterAutospacing="0" w:line="360" w:lineRule="auto"/>
              <w:jc w:val="center"/>
              <w:rPr>
                <w:rFonts w:hint="default" w:eastAsiaTheme="minorEastAsia"/>
                <w:vertAlign w:val="baseline"/>
                <w:lang w:val="en-US" w:eastAsia="zh-CN"/>
              </w:rPr>
            </w:pPr>
            <w:r>
              <w:rPr>
                <w:rFonts w:hint="eastAsia" w:cs="宋体" w:asciiTheme="minorEastAsia" w:hAnsiTheme="minorEastAsia" w:eastAsiaTheme="minorEastAsia"/>
                <w:kern w:val="2"/>
                <w:szCs w:val="24"/>
              </w:rPr>
              <w:t>包最高限价</w:t>
            </w:r>
            <w:r>
              <w:rPr>
                <w:rFonts w:hint="eastAsia" w:cs="宋体" w:asciiTheme="minorEastAsia" w:hAnsiTheme="minorEastAsia" w:eastAsiaTheme="minorEastAsia"/>
                <w:kern w:val="2"/>
                <w:szCs w:val="24"/>
                <w:lang w:eastAsia="zh-CN"/>
              </w:rPr>
              <w:t>（</w:t>
            </w:r>
            <w:r>
              <w:rPr>
                <w:rFonts w:hint="eastAsia" w:cs="宋体" w:asciiTheme="minorEastAsia" w:hAnsiTheme="minorEastAsia" w:eastAsiaTheme="minorEastAsia"/>
                <w:kern w:val="2"/>
                <w:szCs w:val="24"/>
                <w:lang w:val="en-US" w:eastAsia="zh-CN"/>
              </w:rPr>
              <w:t>元）</w:t>
            </w:r>
          </w:p>
        </w:tc>
      </w:tr>
      <w:tr w14:paraId="34E7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25" w:type="dxa"/>
            <w:vAlign w:val="center"/>
          </w:tcPr>
          <w:p w14:paraId="57E392F3">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3668" w:type="dxa"/>
            <w:vAlign w:val="center"/>
          </w:tcPr>
          <w:p w14:paraId="2B10D2DB">
            <w:pPr>
              <w:adjustRightInd w:val="0"/>
              <w:snapToGrid w:val="0"/>
              <w:spacing w:line="360" w:lineRule="auto"/>
              <w:jc w:val="both"/>
              <w:rPr>
                <w:rFonts w:hint="eastAsia"/>
                <w:vertAlign w:val="baseline"/>
              </w:rPr>
            </w:pPr>
            <w:r>
              <w:rPr>
                <w:rFonts w:hint="eastAsia" w:asciiTheme="minorEastAsia" w:hAnsiTheme="minorEastAsia" w:eastAsiaTheme="minorEastAsia" w:cstheme="minorEastAsia"/>
                <w:i w:val="0"/>
                <w:iCs w:val="0"/>
                <w:sz w:val="24"/>
                <w:szCs w:val="24"/>
              </w:rPr>
              <w:t>沈丘县老年助餐中央厨房建设</w:t>
            </w:r>
          </w:p>
        </w:tc>
        <w:tc>
          <w:tcPr>
            <w:tcW w:w="2327" w:type="dxa"/>
            <w:vAlign w:val="center"/>
          </w:tcPr>
          <w:p w14:paraId="0D3B9350">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900000</w:t>
            </w:r>
          </w:p>
        </w:tc>
      </w:tr>
    </w:tbl>
    <w:p w14:paraId="236F873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1040EE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合同履行期限：合同签订后15日历天内完成。</w:t>
      </w:r>
    </w:p>
    <w:p w14:paraId="501A0A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90"/>
      <w:bookmarkStart w:id="11" w:name="_Toc35393630"/>
      <w:bookmarkStart w:id="12" w:name="_Toc35393799"/>
      <w:bookmarkStart w:id="13" w:name="_Toc28359013"/>
      <w:r>
        <w:rPr>
          <w:rFonts w:hint="eastAsia" w:ascii="宋体" w:hAnsi="宋体" w:eastAsia="宋体" w:cs="宋体"/>
          <w:i w:val="0"/>
          <w:iCs w:val="0"/>
          <w:sz w:val="24"/>
          <w:szCs w:val="24"/>
        </w:rPr>
        <w:t>是否接受进口产品：（否）</w:t>
      </w:r>
    </w:p>
    <w:p w14:paraId="6C0F45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6BB2DA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u w:val="none"/>
          <w:lang w:val="en-US" w:eastAsia="zh-CN"/>
        </w:rPr>
        <w:t>。</w:t>
      </w:r>
    </w:p>
    <w:p w14:paraId="179B2F3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44247A63">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3337C6D5">
      <w:pPr>
        <w:adjustRightInd w:val="0"/>
        <w:snapToGrid w:val="0"/>
        <w:spacing w:line="360" w:lineRule="auto"/>
        <w:ind w:firstLine="480" w:firstLineChars="200"/>
        <w:rPr>
          <w:sz w:val="24"/>
        </w:rPr>
      </w:pPr>
      <w:r>
        <w:rPr>
          <w:rFonts w:hint="eastAsia"/>
          <w:sz w:val="24"/>
        </w:rPr>
        <w:t xml:space="preserve">（1）具有独立承担民事责任的能力； </w:t>
      </w:r>
    </w:p>
    <w:p w14:paraId="69572C0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275E07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3F0302DB">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5BD5FA6">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796574CD">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4BFCF2E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91"/>
      <w:bookmarkStart w:id="15"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E2791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auto"/>
          <w:sz w:val="24"/>
          <w:szCs w:val="24"/>
        </w:rPr>
        <w:t>、“重大税收违法案件当事人名单（</w:t>
      </w:r>
      <w:r>
        <w:rPr>
          <w:rFonts w:hint="eastAsia" w:ascii="宋体" w:hAnsi="宋体" w:eastAsia="宋体" w:cs="宋体"/>
          <w:i w:val="0"/>
          <w:iCs w:val="0"/>
          <w:color w:val="000000" w:themeColor="text1"/>
          <w:sz w:val="24"/>
          <w:szCs w:val="24"/>
          <w:lang w:val="en-US" w:eastAsia="zh-CN"/>
        </w:rPr>
        <w:t>重大税收违法失信主体</w:t>
      </w:r>
      <w:r>
        <w:rPr>
          <w:rFonts w:hint="eastAsia" w:ascii="宋体" w:hAnsi="宋体" w:eastAsia="宋体" w:cs="宋体"/>
          <w:i w:val="0"/>
          <w:iCs w:val="0"/>
          <w:color w:val="auto"/>
          <w:sz w:val="24"/>
          <w:szCs w:val="24"/>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w:t>
      </w:r>
    </w:p>
    <w:p w14:paraId="4390C3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val="en-US" w:eastAsia="zh-CN"/>
        </w:rPr>
        <w:t>单位负责人为同一人或者存在直接控股、管理关系的不同供应商，不得参加同一合同项下的政府采购活动。</w:t>
      </w:r>
    </w:p>
    <w:p w14:paraId="26A3D5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7144FFF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3</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25</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3</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276A80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31D3EE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707AAD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1F447B0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28359015"/>
      <w:bookmarkStart w:id="19" w:name="_Toc35393632"/>
      <w:bookmarkStart w:id="20" w:name="_Toc35393801"/>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7B23C3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3</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52C0A3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0667150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35393633"/>
      <w:bookmarkStart w:id="23" w:name="_Toc28359093"/>
      <w:bookmarkStart w:id="24" w:name="_Toc28359016"/>
      <w:bookmarkStart w:id="25" w:name="_Toc35393802"/>
      <w:r>
        <w:rPr>
          <w:rFonts w:hint="eastAsia" w:asciiTheme="minorEastAsia" w:hAnsiTheme="minorEastAsia" w:eastAsiaTheme="minorEastAsia" w:cstheme="minorEastAsia"/>
          <w:b w:val="0"/>
          <w:i w:val="0"/>
          <w:iCs w:val="0"/>
          <w:sz w:val="24"/>
          <w:szCs w:val="24"/>
        </w:rPr>
        <w:t>五、开启</w:t>
      </w:r>
      <w:bookmarkEnd w:id="22"/>
      <w:bookmarkEnd w:id="23"/>
      <w:bookmarkEnd w:id="24"/>
      <w:bookmarkEnd w:id="25"/>
    </w:p>
    <w:p w14:paraId="151A11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3</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31</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160907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1B7EC2C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4"/>
      <w:bookmarkStart w:id="27" w:name="_Toc28359017"/>
      <w:bookmarkStart w:id="28" w:name="_Toc28359094"/>
      <w:bookmarkStart w:id="29" w:name="_Toc35393803"/>
      <w:r>
        <w:rPr>
          <w:rFonts w:hint="eastAsia" w:asciiTheme="minorEastAsia" w:hAnsiTheme="minorEastAsia" w:eastAsiaTheme="minorEastAsia" w:cstheme="minorEastAsia"/>
          <w:b w:val="0"/>
          <w:sz w:val="24"/>
          <w:szCs w:val="24"/>
        </w:rPr>
        <w:t>六、</w:t>
      </w:r>
      <w:bookmarkEnd w:id="26"/>
      <w:bookmarkEnd w:id="27"/>
      <w:bookmarkEnd w:id="28"/>
      <w:bookmarkEnd w:id="29"/>
      <w:r>
        <w:rPr>
          <w:rFonts w:hint="eastAsia" w:asciiTheme="minorEastAsia" w:hAnsiTheme="minorEastAsia" w:eastAsiaTheme="minorEastAsia" w:cstheme="minorEastAsia"/>
          <w:b w:val="0"/>
          <w:sz w:val="24"/>
          <w:szCs w:val="24"/>
        </w:rPr>
        <w:t>发布公告的媒介及</w:t>
      </w:r>
      <w:r>
        <w:rPr>
          <w:rFonts w:hint="eastAsia" w:asciiTheme="minorEastAsia" w:hAnsiTheme="minorEastAsia" w:eastAsiaTheme="minorEastAsia" w:cstheme="minorEastAsia"/>
          <w:b w:val="0"/>
          <w:sz w:val="24"/>
          <w:szCs w:val="24"/>
          <w:lang w:eastAsia="zh-CN"/>
        </w:rPr>
        <w:t>竞争性谈判公告</w:t>
      </w:r>
      <w:r>
        <w:rPr>
          <w:rFonts w:hint="eastAsia" w:asciiTheme="minorEastAsia" w:hAnsiTheme="minorEastAsia" w:eastAsiaTheme="minorEastAsia" w:cstheme="minorEastAsia"/>
          <w:b w:val="0"/>
          <w:sz w:val="24"/>
          <w:szCs w:val="24"/>
        </w:rPr>
        <w:t>期限</w:t>
      </w:r>
    </w:p>
    <w:p w14:paraId="52048AC0">
      <w:pPr>
        <w:pStyle w:val="3"/>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val="0"/>
          <w:sz w:val="24"/>
          <w:szCs w:val="24"/>
        </w:rPr>
        <w:t>本次</w:t>
      </w:r>
      <w:r>
        <w:rPr>
          <w:rFonts w:hint="eastAsia" w:asciiTheme="minorEastAsia" w:hAnsiTheme="minorEastAsia" w:eastAsiaTheme="minorEastAsia" w:cstheme="minorEastAsia"/>
          <w:b w:val="0"/>
          <w:sz w:val="24"/>
          <w:szCs w:val="24"/>
          <w:lang w:eastAsia="zh-CN"/>
        </w:rPr>
        <w:t>竞争性谈判公告</w:t>
      </w:r>
      <w:r>
        <w:rPr>
          <w:rFonts w:hint="eastAsia" w:asciiTheme="minorEastAsia" w:hAnsiTheme="minorEastAsia" w:eastAsiaTheme="minorEastAsia" w:cstheme="minorEastAsia"/>
          <w:b w:val="0"/>
          <w:sz w:val="24"/>
          <w:szCs w:val="24"/>
        </w:rPr>
        <w:t>在《河南省政府采购网》《周口市公共资源交易中心网》上发布</w:t>
      </w:r>
      <w:r>
        <w:rPr>
          <w:rFonts w:hint="eastAsia" w:asciiTheme="minorEastAsia" w:hAnsiTheme="minorEastAsia" w:eastAsiaTheme="minorEastAsia" w:cstheme="minorEastAsia"/>
          <w:b w:val="0"/>
          <w:bCs/>
          <w:sz w:val="24"/>
          <w:szCs w:val="24"/>
        </w:rPr>
        <w:t>，</w:t>
      </w:r>
      <w:r>
        <w:rPr>
          <w:rFonts w:hint="eastAsia" w:asciiTheme="minorEastAsia" w:hAnsiTheme="minorEastAsia" w:eastAsiaTheme="minorEastAsia" w:cstheme="minorEastAsia"/>
          <w:b w:val="0"/>
          <w:bCs/>
          <w:kern w:val="0"/>
          <w:sz w:val="24"/>
          <w:szCs w:val="24"/>
        </w:rPr>
        <w:t>自本公告发布之日起3个工作日。</w:t>
      </w:r>
    </w:p>
    <w:p w14:paraId="0488604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2EDBB15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35393636"/>
      <w:bookmarkStart w:id="33" w:name="_Toc28359018"/>
      <w:bookmarkStart w:id="34" w:name="_Toc35393805"/>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5005DE14">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28359096"/>
      <w:bookmarkStart w:id="37" w:name="_Toc35393637"/>
      <w:bookmarkStart w:id="38" w:name="_Toc28359019"/>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1F4E306B">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val="en-US" w:eastAsia="zh-CN"/>
        </w:rPr>
        <w:t>沈丘县民政局</w:t>
      </w:r>
      <w:r>
        <w:rPr>
          <w:rFonts w:hint="eastAsia" w:asciiTheme="minorEastAsia" w:hAnsiTheme="minorEastAsia" w:eastAsiaTheme="minorEastAsia" w:cstheme="minorEastAsia"/>
          <w:b w:val="0"/>
          <w:sz w:val="24"/>
          <w:szCs w:val="24"/>
        </w:rPr>
        <w:t>　　　　　　　　　　　　</w:t>
      </w:r>
    </w:p>
    <w:p w14:paraId="67E4E35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地址：沈丘县东环路 </w:t>
      </w:r>
    </w:p>
    <w:p w14:paraId="51C8003A">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eastAsia="zh-CN"/>
        </w:rPr>
      </w:pPr>
      <w:r>
        <w:rPr>
          <w:rFonts w:hint="eastAsia" w:asciiTheme="minorEastAsia" w:hAnsiTheme="minorEastAsia" w:eastAsiaTheme="minorEastAsia" w:cstheme="minorEastAsia"/>
          <w:b w:val="0"/>
          <w:sz w:val="24"/>
          <w:szCs w:val="24"/>
        </w:rPr>
        <w:t>联系人:</w:t>
      </w:r>
      <w:r>
        <w:rPr>
          <w:rFonts w:hint="eastAsia" w:asciiTheme="minorEastAsia" w:hAnsiTheme="minorEastAsia" w:eastAsiaTheme="minorEastAsia" w:cstheme="minorEastAsia"/>
          <w:b w:val="0"/>
          <w:sz w:val="24"/>
          <w:szCs w:val="24"/>
          <w:lang w:eastAsia="zh-CN"/>
        </w:rPr>
        <w:t>崔超</w:t>
      </w:r>
    </w:p>
    <w:p w14:paraId="36D674BE">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eastAsia="zh-CN"/>
        </w:rPr>
        <w:t>15518060247</w:t>
      </w:r>
      <w:r>
        <w:rPr>
          <w:rFonts w:hint="eastAsia" w:asciiTheme="minorEastAsia" w:hAnsiTheme="minorEastAsia" w:eastAsiaTheme="minorEastAsia" w:cstheme="minorEastAsia"/>
          <w:b w:val="0"/>
          <w:sz w:val="24"/>
          <w:szCs w:val="24"/>
        </w:rPr>
        <w:t xml:space="preserve">　　　　　　 　　　 </w:t>
      </w:r>
    </w:p>
    <w:p w14:paraId="7A96734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35393807"/>
      <w:bookmarkStart w:id="41" w:name="_Toc28359020"/>
      <w:bookmarkStart w:id="42" w:name="_Toc28359097"/>
      <w:bookmarkStart w:id="43" w:name="_Toc35393638"/>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729735A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588E519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9C6315D">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郭战伟</w:t>
      </w:r>
    </w:p>
    <w:p w14:paraId="79A0B1E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0394-81016517 19913276009</w:t>
      </w:r>
    </w:p>
    <w:p w14:paraId="27B0E292">
      <w:pPr>
        <w:keepNext w:val="0"/>
        <w:keepLines w:val="0"/>
        <w:pageBreakBefore w:val="0"/>
        <w:widowControl w:val="0"/>
        <w:numPr>
          <w:numId w:val="0"/>
        </w:numPr>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lang w:val="en-US" w:eastAsia="zh-CN"/>
        </w:rPr>
        <w:t>3.监督单位：沈丘县财政局</w:t>
      </w:r>
    </w:p>
    <w:p w14:paraId="70BD190B">
      <w:pPr>
        <w:keepNext w:val="0"/>
        <w:keepLines w:val="0"/>
        <w:pageBreakBefore w:val="0"/>
        <w:widowControl w:val="0"/>
        <w:numPr>
          <w:numId w:val="0"/>
        </w:numPr>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联系方式：</w:t>
      </w:r>
      <w:r>
        <w:rPr>
          <w:rFonts w:hint="eastAsia"/>
          <w:color w:val="000000"/>
          <w:sz w:val="24"/>
          <w:highlight w:val="none"/>
          <w:lang w:eastAsia="zh-CN"/>
        </w:rPr>
        <w:t>0394-5104466</w:t>
      </w:r>
      <w:r>
        <w:rPr>
          <w:rFonts w:hint="eastAsia" w:asciiTheme="minorEastAsia" w:hAnsiTheme="minorEastAsia" w:eastAsiaTheme="minorEastAsia" w:cstheme="minorEastAsia"/>
          <w:b w:val="0"/>
          <w:sz w:val="24"/>
          <w:szCs w:val="24"/>
        </w:rPr>
        <w:t>　</w:t>
      </w:r>
    </w:p>
    <w:p w14:paraId="63DE0E3F">
      <w:pPr>
        <w:pStyle w:val="24"/>
        <w:rPr>
          <w:rFonts w:hint="default" w:asciiTheme="minorEastAsia" w:hAnsiTheme="minorEastAsia" w:eastAsiaTheme="minorEastAsia" w:cstheme="minorEastAsia"/>
          <w:sz w:val="24"/>
          <w:szCs w:val="24"/>
          <w:lang w:val="en-US" w:eastAsia="zh-CN"/>
        </w:rPr>
      </w:pPr>
    </w:p>
    <w:p w14:paraId="47EB4408">
      <w:pPr>
        <w:pStyle w:val="7"/>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418FF176">
      <w:pPr>
        <w:pStyle w:val="7"/>
        <w:adjustRightInd w:val="0"/>
        <w:snapToGrid w:val="0"/>
        <w:spacing w:line="360" w:lineRule="auto"/>
        <w:ind w:firstLine="1680" w:firstLineChars="7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5C7DC0AD">
      <w:pPr>
        <w:pStyle w:val="7"/>
        <w:adjustRightInd w:val="0"/>
        <w:snapToGrid w:val="0"/>
        <w:spacing w:line="360" w:lineRule="auto"/>
        <w:ind w:firstLine="2040" w:firstLineChars="85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2025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3</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25</w:t>
      </w:r>
      <w:r>
        <w:rPr>
          <w:rFonts w:hint="eastAsia" w:asciiTheme="minorEastAsia" w:hAnsiTheme="minorEastAsia" w:eastAsiaTheme="minorEastAsia" w:cstheme="minorEastAsia"/>
          <w:sz w:val="24"/>
          <w:szCs w:val="24"/>
        </w:rPr>
        <w:t>日</w:t>
      </w:r>
    </w:p>
    <w:p w14:paraId="1C6A6C0D"/>
    <w:p w14:paraId="37D89C09">
      <w:pPr>
        <w:pStyle w:val="24"/>
      </w:pPr>
    </w:p>
    <w:p w14:paraId="472F188E">
      <w:pPr>
        <w:pStyle w:val="24"/>
      </w:pPr>
    </w:p>
    <w:p w14:paraId="3CEBAD8E">
      <w:pPr>
        <w:pStyle w:val="24"/>
      </w:pPr>
    </w:p>
    <w:p w14:paraId="42EEA320">
      <w:pPr>
        <w:pStyle w:val="24"/>
      </w:pPr>
    </w:p>
    <w:p w14:paraId="333DD804">
      <w:pPr>
        <w:pStyle w:val="24"/>
      </w:pPr>
    </w:p>
    <w:p w14:paraId="378FA09B">
      <w:pPr>
        <w:pStyle w:val="24"/>
      </w:pPr>
    </w:p>
    <w:p w14:paraId="05884561">
      <w:pPr>
        <w:pStyle w:val="24"/>
      </w:pPr>
    </w:p>
    <w:p w14:paraId="7C9B8311">
      <w:pPr>
        <w:pStyle w:val="24"/>
      </w:pPr>
    </w:p>
    <w:p w14:paraId="4448DE9D">
      <w:pPr>
        <w:pStyle w:val="24"/>
      </w:pPr>
    </w:p>
    <w:p w14:paraId="35C6A65B">
      <w:pPr>
        <w:rPr>
          <w:rFonts w:asciiTheme="minorEastAsia" w:hAnsiTheme="minorEastAsia" w:eastAsiaTheme="minorEastAsia"/>
        </w:rPr>
      </w:pPr>
    </w:p>
    <w:p w14:paraId="43919CDC">
      <w:pPr>
        <w:pStyle w:val="3"/>
        <w:numPr>
          <w:ilvl w:val="0"/>
          <w:numId w:val="1"/>
        </w:numPr>
        <w:tabs>
          <w:tab w:val="left" w:pos="1607"/>
        </w:tabs>
        <w:spacing w:before="100"/>
        <w:rPr>
          <w:rFonts w:asciiTheme="minorEastAsia" w:hAnsiTheme="minorEastAsia" w:eastAsiaTheme="minorEastAsia"/>
        </w:rPr>
      </w:pPr>
      <w:bookmarkStart w:id="44" w:name="第二部分__项目内容及施工要求"/>
      <w:bookmarkEnd w:id="44"/>
      <w:bookmarkStart w:id="45" w:name="_bookmark1"/>
      <w:bookmarkEnd w:id="45"/>
      <w:r>
        <w:rPr>
          <w:rFonts w:hint="eastAsia" w:asciiTheme="minorEastAsia" w:hAnsiTheme="minorEastAsia" w:eastAsiaTheme="minorEastAsia"/>
          <w:lang w:val="en-US"/>
        </w:rPr>
        <w:t>谈判供应商须知</w:t>
      </w:r>
    </w:p>
    <w:p w14:paraId="20032496">
      <w:pPr>
        <w:spacing w:line="360" w:lineRule="auto"/>
        <w:jc w:val="center"/>
        <w:rPr>
          <w:rFonts w:asciiTheme="minorEastAsia" w:hAnsiTheme="minorEastAsia" w:eastAsiaTheme="minorEastAsia"/>
          <w:b/>
          <w:szCs w:val="21"/>
        </w:rPr>
      </w:pPr>
    </w:p>
    <w:p w14:paraId="412BDC63">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112E5ACF">
      <w:pPr>
        <w:pStyle w:val="15"/>
        <w:rPr>
          <w:rFonts w:asciiTheme="minorEastAsia" w:hAnsiTheme="minorEastAsia" w:eastAsiaTheme="minorEastAsia"/>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3688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58F757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07CF3FF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294AE059">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3A3E12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C3139A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008DB223">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159F0910">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沈丘县民政局沈丘县老年助餐中央厨房建设项目</w:t>
            </w:r>
          </w:p>
        </w:tc>
      </w:tr>
      <w:tr w14:paraId="1B5FE1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29DE36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54217F21">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0DB20150">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lang w:val="en-US"/>
              </w:rPr>
              <w:t xml:space="preserve"> 沈财竞谈-2025-12</w:t>
            </w:r>
          </w:p>
        </w:tc>
      </w:tr>
      <w:tr w14:paraId="471B99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93474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708FA47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2544EE6E">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采购人：沈丘县民政局</w:t>
            </w:r>
          </w:p>
          <w:p w14:paraId="520770F0">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 xml:space="preserve">地址：沈丘县东环路 </w:t>
            </w:r>
          </w:p>
          <w:p w14:paraId="075BBA38">
            <w:pPr>
              <w:spacing w:line="360" w:lineRule="auto"/>
              <w:rPr>
                <w:rFonts w:hint="eastAsia" w:asciiTheme="minorEastAsia" w:hAnsiTheme="minorEastAsia" w:eastAsiaTheme="minorEastAsia"/>
                <w:szCs w:val="21"/>
                <w:lang w:eastAsia="zh-CN"/>
              </w:rPr>
            </w:pPr>
            <w:r>
              <w:rPr>
                <w:rFonts w:hint="eastAsia" w:asciiTheme="minorEastAsia" w:hAnsiTheme="minorEastAsia" w:eastAsiaTheme="minorEastAsia"/>
                <w:szCs w:val="21"/>
              </w:rPr>
              <w:t>联系人:</w:t>
            </w:r>
            <w:r>
              <w:rPr>
                <w:rFonts w:hint="eastAsia" w:asciiTheme="minorEastAsia" w:hAnsiTheme="minorEastAsia" w:eastAsiaTheme="minorEastAsia"/>
                <w:szCs w:val="21"/>
                <w:lang w:eastAsia="zh-CN"/>
              </w:rPr>
              <w:t>崔超</w:t>
            </w:r>
          </w:p>
          <w:p w14:paraId="3520245A">
            <w:pPr>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rPr>
              <w:t>联系方式：</w:t>
            </w:r>
            <w:r>
              <w:rPr>
                <w:rFonts w:hint="eastAsia" w:asciiTheme="minorEastAsia" w:hAnsiTheme="minorEastAsia" w:eastAsiaTheme="minorEastAsia"/>
                <w:szCs w:val="21"/>
                <w:lang w:eastAsia="zh-CN"/>
              </w:rPr>
              <w:t>155 1806 0247</w:t>
            </w:r>
            <w:r>
              <w:rPr>
                <w:rFonts w:hint="eastAsia"/>
                <w:bCs/>
                <w:szCs w:val="21"/>
                <w:lang w:val="en-US" w:eastAsia="zh-CN"/>
              </w:rPr>
              <w:t xml:space="preserve"> </w:t>
            </w:r>
            <w:r>
              <w:rPr>
                <w:rFonts w:hint="eastAsia"/>
                <w:bCs/>
                <w:szCs w:val="21"/>
              </w:rPr>
              <w:t xml:space="preserve"> </w:t>
            </w:r>
          </w:p>
        </w:tc>
      </w:tr>
      <w:tr w14:paraId="62F59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B562CC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29F9CDD4">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50AA2315">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5F60E05D">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p>
          <w:p w14:paraId="52D54C23">
            <w:pPr>
              <w:spacing w:line="360" w:lineRule="auto"/>
              <w:rPr>
                <w:rFonts w:hint="eastAsia" w:asciiTheme="minorEastAsia" w:hAnsiTheme="minorEastAsia" w:eastAsiaTheme="minorEastAsia"/>
                <w:bCs/>
                <w:szCs w:val="21"/>
                <w:lang w:val="en-US" w:eastAsia="zh-CN"/>
              </w:rPr>
            </w:pPr>
            <w:r>
              <w:rPr>
                <w:rFonts w:hint="eastAsia" w:asciiTheme="minorEastAsia" w:hAnsiTheme="minorEastAsia" w:eastAsiaTheme="minorEastAsia"/>
                <w:bCs/>
                <w:szCs w:val="21"/>
              </w:rPr>
              <w:t xml:space="preserve">电    话：0394-8106517 </w:t>
            </w:r>
            <w:r>
              <w:rPr>
                <w:rFonts w:hint="eastAsia" w:asciiTheme="minorEastAsia" w:hAnsiTheme="minorEastAsia" w:eastAsiaTheme="minorEastAsia"/>
                <w:color w:val="000000"/>
                <w:shd w:val="clear" w:color="auto" w:fill="FFFFFF"/>
                <w:lang w:val="en-US" w:eastAsia="zh-CN"/>
              </w:rPr>
              <w:t xml:space="preserve"> </w:t>
            </w:r>
          </w:p>
          <w:p w14:paraId="0C1E4329">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周口市东新区光明路和政通路交叉口北100米路东</w:t>
            </w:r>
          </w:p>
        </w:tc>
      </w:tr>
      <w:tr w14:paraId="469612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2F3DDC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276F0892">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269A0D05">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财政资金</w:t>
            </w:r>
          </w:p>
        </w:tc>
      </w:tr>
      <w:tr w14:paraId="0D175C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880D1F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2B70AADC">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7F6E495A">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900000元</w:t>
            </w:r>
          </w:p>
        </w:tc>
      </w:tr>
      <w:tr w14:paraId="452A6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47540E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598287D6">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6D1569DB">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合同签订后15日历天内完成。</w:t>
            </w:r>
          </w:p>
        </w:tc>
      </w:tr>
      <w:tr w14:paraId="643A19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BE6C14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3134B82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1A229709">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193409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BB3D2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4B066C3F">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75BAF1A3">
            <w:pPr>
              <w:spacing w:line="360" w:lineRule="auto"/>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老年助餐中央厨房建设 （详见</w:t>
            </w:r>
            <w:r>
              <w:rPr>
                <w:rFonts w:hint="eastAsia" w:asciiTheme="minorEastAsia" w:hAnsiTheme="minorEastAsia" w:eastAsiaTheme="minorEastAsia"/>
                <w:szCs w:val="21"/>
              </w:rPr>
              <w:t>第四部分    项目内容及技术要求</w:t>
            </w:r>
            <w:r>
              <w:rPr>
                <w:rFonts w:hint="eastAsia" w:asciiTheme="minorEastAsia" w:hAnsiTheme="minorEastAsia" w:eastAsiaTheme="minorEastAsia"/>
                <w:szCs w:val="21"/>
                <w:lang w:eastAsia="zh-CN"/>
              </w:rPr>
              <w:t>）</w:t>
            </w:r>
          </w:p>
        </w:tc>
      </w:tr>
      <w:tr w14:paraId="5EED8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71B4B32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3AF20432">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792472C7">
            <w:pPr>
              <w:adjustRightInd w:val="0"/>
              <w:snapToGrid w:val="0"/>
              <w:spacing w:line="360" w:lineRule="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见公告</w:t>
            </w:r>
          </w:p>
        </w:tc>
      </w:tr>
      <w:tr w14:paraId="3A2DC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4A5AAFD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4FFF6363">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36956CC8">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7B94D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F9E45D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131E305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51CB140C">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72AAE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50A0607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207B374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6230927B">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749CC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2372D96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7BFB317D">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0695D66A">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BF75AB5">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54099F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31C9082A">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7DE5D7C7">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25D10695">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5D66E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EF6B6C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2CDDA4D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3E14E2B5">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21C7EC8C">
            <w:pPr>
              <w:spacing w:line="400" w:lineRule="exact"/>
              <w:jc w:val="left"/>
              <w:rPr>
                <w:szCs w:val="21"/>
              </w:rPr>
            </w:pPr>
            <w:r>
              <w:rPr>
                <w:rFonts w:hint="eastAsia"/>
                <w:szCs w:val="21"/>
              </w:rPr>
              <w:t>开标时间：</w:t>
            </w:r>
            <w:r>
              <w:rPr>
                <w:rFonts w:hint="eastAsia" w:asciiTheme="minorEastAsia" w:hAnsiTheme="minorEastAsia" w:eastAsiaTheme="minorEastAsia"/>
                <w:color w:val="000000"/>
                <w:shd w:val="clear" w:color="auto" w:fill="FFFFFF"/>
              </w:rPr>
              <w:t>***</w:t>
            </w:r>
            <w:r>
              <w:rPr>
                <w:szCs w:val="21"/>
              </w:rPr>
              <w:t>年</w:t>
            </w:r>
            <w:r>
              <w:rPr>
                <w:rFonts w:hint="eastAsia" w:asciiTheme="minorEastAsia" w:hAnsiTheme="minorEastAsia" w:eastAsiaTheme="minorEastAsia"/>
                <w:color w:val="000000"/>
                <w:shd w:val="clear" w:color="auto" w:fill="FFFFFF"/>
              </w:rPr>
              <w:t>******</w:t>
            </w:r>
            <w:r>
              <w:rPr>
                <w:szCs w:val="21"/>
              </w:rPr>
              <w:t>月</w:t>
            </w:r>
            <w:r>
              <w:rPr>
                <w:rFonts w:hint="eastAsia" w:asciiTheme="minorEastAsia" w:hAnsiTheme="minorEastAsia" w:eastAsiaTheme="minorEastAsia"/>
                <w:color w:val="000000"/>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05924EC2">
            <w:pPr>
              <w:spacing w:line="360" w:lineRule="auto"/>
              <w:jc w:val="left"/>
              <w:rPr>
                <w:rFonts w:hint="eastAsia"/>
                <w:szCs w:val="21"/>
                <w:lang w:val="en-US" w:eastAsia="zh-CN"/>
              </w:rPr>
            </w:pPr>
            <w:r>
              <w:rPr>
                <w:rFonts w:hint="eastAsia"/>
                <w:szCs w:val="21"/>
              </w:rPr>
              <w:t>开标地点：周口市公共资源交易中心</w:t>
            </w:r>
            <w:r>
              <w:rPr>
                <w:rFonts w:hint="eastAsia"/>
                <w:szCs w:val="21"/>
                <w:lang w:val="en-US" w:eastAsia="zh-CN"/>
              </w:rPr>
              <w:t>网</w:t>
            </w:r>
          </w:p>
          <w:p w14:paraId="193D94DB">
            <w:pPr>
              <w:spacing w:line="360" w:lineRule="auto"/>
              <w:jc w:val="left"/>
              <w:rPr>
                <w:rFonts w:hint="eastAsia"/>
                <w:szCs w:val="21"/>
                <w:lang w:val="en-US" w:eastAsia="zh-CN"/>
              </w:rPr>
            </w:pPr>
            <w:r>
              <w:rPr>
                <w:rFonts w:hint="eastAsia"/>
                <w:szCs w:val="21"/>
              </w:rPr>
              <w:t>网址：周口市公共资源电子交易服务平台会员系统（网址http://jyzx.zhoukou.gov.cn</w:t>
            </w:r>
            <w:r>
              <w:rPr>
                <w:rFonts w:hint="eastAsia"/>
                <w:szCs w:val="21"/>
                <w:lang w:eastAsia="zh-CN"/>
              </w:rPr>
              <w:t>）</w:t>
            </w:r>
          </w:p>
          <w:p w14:paraId="30E60BE2">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2FE73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28227B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515C6EE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2A6955C0">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lang w:val="en-US" w:eastAsia="zh-CN"/>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lang w:val="en-US" w:eastAsia="zh-CN"/>
              </w:rPr>
              <w:t>1</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lang w:val="en-US" w:eastAsia="zh-CN"/>
              </w:rPr>
              <w:t>2</w:t>
            </w:r>
            <w:r>
              <w:rPr>
                <w:rFonts w:hint="eastAsia" w:asciiTheme="minorEastAsia" w:hAnsiTheme="minorEastAsia" w:eastAsiaTheme="minorEastAsia"/>
                <w:szCs w:val="21"/>
              </w:rPr>
              <w:t>人；</w:t>
            </w:r>
          </w:p>
          <w:p w14:paraId="56B22EDD">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121685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DA048A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12040843">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042BED44">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19B135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0874708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46F5787D">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020E6B48">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75FF9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848" w:type="dxa"/>
            <w:tcBorders>
              <w:right w:val="single" w:color="auto" w:sz="4" w:space="0"/>
            </w:tcBorders>
            <w:vAlign w:val="center"/>
          </w:tcPr>
          <w:p w14:paraId="1E26297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lang w:val="en-US"/>
              </w:rPr>
              <w:t>20</w:t>
            </w:r>
          </w:p>
        </w:tc>
        <w:tc>
          <w:tcPr>
            <w:tcW w:w="1418" w:type="dxa"/>
            <w:tcBorders>
              <w:left w:val="single" w:color="auto" w:sz="4" w:space="0"/>
            </w:tcBorders>
            <w:vAlign w:val="center"/>
          </w:tcPr>
          <w:p w14:paraId="7A2A8FB8">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eastAsia="zh-CN"/>
              </w:rPr>
              <w:t>报价</w:t>
            </w:r>
          </w:p>
        </w:tc>
        <w:tc>
          <w:tcPr>
            <w:tcW w:w="6601" w:type="dxa"/>
            <w:vAlign w:val="center"/>
          </w:tcPr>
          <w:p w14:paraId="58F43357">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eastAsia="zh-CN"/>
              </w:rPr>
              <w:t>多次报价</w:t>
            </w:r>
          </w:p>
        </w:tc>
      </w:tr>
      <w:tr w14:paraId="295EA9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7F083B3">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21</w:t>
            </w:r>
          </w:p>
        </w:tc>
        <w:tc>
          <w:tcPr>
            <w:tcW w:w="1418" w:type="dxa"/>
            <w:tcBorders>
              <w:left w:val="single" w:color="auto" w:sz="4" w:space="0"/>
            </w:tcBorders>
            <w:vAlign w:val="center"/>
          </w:tcPr>
          <w:p w14:paraId="5B557CF2">
            <w:pPr>
              <w:spacing w:line="40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行业分类</w:t>
            </w:r>
          </w:p>
        </w:tc>
        <w:tc>
          <w:tcPr>
            <w:tcW w:w="6601" w:type="dxa"/>
            <w:vAlign w:val="center"/>
          </w:tcPr>
          <w:p w14:paraId="02565456">
            <w:pPr>
              <w:spacing w:line="40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本项目所属行业：工业。</w:t>
            </w:r>
          </w:p>
          <w:p w14:paraId="358E590C">
            <w:pPr>
              <w:spacing w:line="40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划定标准为：中小微企业划分按照《国家统计局关于印发&lt;统计大中小微型企业划分办法（2017）&gt;的通知）国统字[2017]213号文件及《工业和信息化部、国家统计局、国家发展改革委、财政部《关于印发中小企业划型标准规定的通知》（工信部联企业〔2011〕300号）</w:t>
            </w:r>
          </w:p>
        </w:tc>
      </w:tr>
      <w:tr w14:paraId="11D785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1960932">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8019" w:type="dxa"/>
            <w:gridSpan w:val="2"/>
            <w:tcBorders>
              <w:left w:val="single" w:color="auto" w:sz="4" w:space="0"/>
            </w:tcBorders>
            <w:vAlign w:val="center"/>
          </w:tcPr>
          <w:p w14:paraId="116CBF71">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bl>
    <w:p w14:paraId="2759023E">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0095C690">
      <w:pPr>
        <w:pStyle w:val="7"/>
        <w:rPr>
          <w:rFonts w:asciiTheme="minorEastAsia" w:hAnsiTheme="minorEastAsia" w:eastAsiaTheme="minorEastAsia"/>
          <w:b/>
          <w:sz w:val="20"/>
        </w:rPr>
      </w:pPr>
      <w:bookmarkStart w:id="46" w:name="_bookmark3"/>
      <w:bookmarkEnd w:id="46"/>
      <w:bookmarkStart w:id="47" w:name="第四部分__谈判供应商须知"/>
      <w:bookmarkEnd w:id="47"/>
      <w:bookmarkStart w:id="48" w:name="第三部分__谈判项目要求"/>
      <w:bookmarkEnd w:id="48"/>
    </w:p>
    <w:p w14:paraId="1195950E">
      <w:pPr>
        <w:pStyle w:val="4"/>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147A8A2C">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73B5DC71">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10ECA9C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6E509C20">
      <w:pPr>
        <w:pStyle w:val="28"/>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7DD11964">
      <w:pPr>
        <w:pStyle w:val="28"/>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346D170B">
      <w:pPr>
        <w:pStyle w:val="28"/>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采购人——沈丘县民政局</w:t>
      </w:r>
    </w:p>
    <w:p w14:paraId="35E50221">
      <w:pPr>
        <w:pStyle w:val="28"/>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6AFCB54A">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64E70E25">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4B1B9CB7">
      <w:pPr>
        <w:pStyle w:val="28"/>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34A3D1C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1BB21200">
      <w:pPr>
        <w:pStyle w:val="28"/>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4C2B5FF0">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53627C3A">
      <w:pPr>
        <w:pStyle w:val="28"/>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7CCEA0E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3C04C87B">
      <w:pPr>
        <w:pStyle w:val="28"/>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0C00579A">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3FD4B4C9">
      <w:pPr>
        <w:adjustRightInd w:val="0"/>
        <w:snapToGrid w:val="0"/>
        <w:spacing w:line="360" w:lineRule="auto"/>
        <w:ind w:firstLine="440" w:firstLineChars="200"/>
        <w:rPr>
          <w:rFonts w:asciiTheme="minorEastAsia" w:hAnsiTheme="minorEastAsia" w:eastAsiaTheme="minorEastAsia"/>
        </w:rPr>
        <w:sectPr>
          <w:footerReference r:id="rId5" w:type="default"/>
          <w:pgSz w:w="11850" w:h="16790"/>
          <w:pgMar w:top="1600" w:right="1180" w:bottom="920" w:left="1580" w:header="0" w:footer="721" w:gutter="0"/>
          <w:cols w:space="720" w:num="1"/>
        </w:sectPr>
      </w:pPr>
    </w:p>
    <w:p w14:paraId="27404F2B">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4162ED82">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75FDB5D7">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6F9FFF80">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54D6DEF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25D8FEE4">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0EE56075">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05A2DBB8">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0C37B7A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5701AA8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4965AACC">
      <w:pPr>
        <w:pStyle w:val="28"/>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44A76481">
      <w:pPr>
        <w:pStyle w:val="28"/>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2AC41FA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519B6096">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53209DEB">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1D5257B9">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5D0C2DF2">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24AB9C4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6D2BA9A1">
      <w:pPr>
        <w:pStyle w:val="28"/>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3CC914AC">
      <w:pPr>
        <w:pStyle w:val="28"/>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5874F042">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78C6DC9">
      <w:pPr>
        <w:pStyle w:val="28"/>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4FE533BD">
      <w:pPr>
        <w:pStyle w:val="28"/>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0CC672A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02DE74F5">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43150426">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49" w:name="_Toc490667845"/>
      <w:bookmarkStart w:id="50" w:name="_Toc466298108"/>
      <w:bookmarkStart w:id="51" w:name="_Toc455080125"/>
      <w:bookmarkStart w:id="52" w:name="_Toc455867785"/>
      <w:bookmarkStart w:id="53" w:name="_Toc18750"/>
      <w:bookmarkStart w:id="54" w:name="_Toc13280"/>
      <w:bookmarkStart w:id="55" w:name="_Toc31931"/>
      <w:bookmarkStart w:id="56" w:name="_Toc22864"/>
      <w:bookmarkStart w:id="57" w:name="_Toc779"/>
      <w:bookmarkStart w:id="58" w:name="_Toc8768"/>
      <w:bookmarkStart w:id="59" w:name="_Toc31433"/>
      <w:bookmarkStart w:id="60"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49"/>
      <w:bookmarkEnd w:id="50"/>
      <w:bookmarkEnd w:id="51"/>
      <w:bookmarkEnd w:id="52"/>
      <w:bookmarkEnd w:id="53"/>
      <w:bookmarkEnd w:id="54"/>
      <w:bookmarkEnd w:id="55"/>
      <w:bookmarkEnd w:id="56"/>
      <w:bookmarkEnd w:id="57"/>
      <w:bookmarkEnd w:id="58"/>
      <w:bookmarkEnd w:id="59"/>
      <w:r>
        <w:rPr>
          <w:rFonts w:hint="eastAsia" w:asciiTheme="minorEastAsia" w:hAnsiTheme="minorEastAsia" w:eastAsiaTheme="minorEastAsia"/>
          <w:spacing w:val="-3"/>
          <w:sz w:val="24"/>
        </w:rPr>
        <w:t>。</w:t>
      </w:r>
      <w:bookmarkEnd w:id="60"/>
    </w:p>
    <w:p w14:paraId="1B128B77">
      <w:pPr>
        <w:pStyle w:val="28"/>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49D16F8F">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0D3DE8C4">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52DC11C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0AB5F03D">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6E635D7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47D068DE">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70E9467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5323C518">
      <w:pPr>
        <w:pStyle w:val="28"/>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1365559E">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bookmarkStart w:id="64" w:name="_GoBack"/>
      <w:bookmarkEnd w:id="64"/>
    </w:p>
    <w:p w14:paraId="469EF0FE">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w:t>
      </w:r>
      <w:r>
        <w:rPr>
          <w:rFonts w:hint="eastAsia" w:asciiTheme="minorEastAsia" w:hAnsiTheme="minorEastAsia" w:eastAsiaTheme="minorEastAsia"/>
          <w:sz w:val="24"/>
          <w:highlight w:val="yellow"/>
        </w:rPr>
        <w:t>扣除</w:t>
      </w:r>
      <w:r>
        <w:rPr>
          <w:rFonts w:hint="eastAsia" w:asciiTheme="minorEastAsia" w:hAnsiTheme="minorEastAsia" w:eastAsiaTheme="minorEastAsia"/>
          <w:sz w:val="24"/>
          <w:highlight w:val="yellow"/>
          <w:lang w:val="en-US" w:eastAsia="zh-CN"/>
        </w:rPr>
        <w:t>10-20</w:t>
      </w:r>
      <w:r>
        <w:rPr>
          <w:rFonts w:hint="eastAsia" w:asciiTheme="minorEastAsia" w:hAnsiTheme="minorEastAsia" w:eastAsiaTheme="minorEastAsia"/>
          <w:sz w:val="24"/>
          <w:highlight w:val="yellow"/>
        </w:rPr>
        <w:t>%作为</w:t>
      </w:r>
      <w:r>
        <w:rPr>
          <w:rFonts w:hint="eastAsia" w:asciiTheme="minorEastAsia" w:hAnsiTheme="minorEastAsia" w:eastAsiaTheme="minorEastAsia"/>
          <w:sz w:val="24"/>
        </w:rPr>
        <w:t>评审报价。</w:t>
      </w:r>
    </w:p>
    <w:p w14:paraId="14BBE56A">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5CF241C8">
      <w:pPr>
        <w:pStyle w:val="28"/>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eastAsia="zh-CN"/>
        </w:rPr>
        <w:t>网上报价</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cs="宋体"/>
          <w:color w:val="000000" w:themeColor="text1"/>
          <w:sz w:val="24"/>
          <w:lang w:val="en-US" w:eastAsia="zh-CN"/>
        </w:rPr>
        <w:t>中的《周口市公共资源交易系统政府采购供应商操作手册》相关规定。</w:t>
      </w:r>
    </w:p>
    <w:p w14:paraId="5CAC6CBC">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45891082">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7DAC223B">
      <w:pPr>
        <w:pStyle w:val="28"/>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34F56E64">
      <w:pPr>
        <w:pStyle w:val="28"/>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35476F47">
      <w:pPr>
        <w:pStyle w:val="28"/>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275009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740DB124">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7C2F57E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0911DBA9">
      <w:pPr>
        <w:pStyle w:val="28"/>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54A9FDD3">
      <w:pPr>
        <w:pStyle w:val="28"/>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54C27AC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48D8CC26">
      <w:pPr>
        <w:pStyle w:val="28"/>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7F7C69F0">
      <w:pPr>
        <w:pStyle w:val="28"/>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0D19CD4F">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41A22B5B">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0A67DAFE">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rPr>
        <w:t>加密的电子投标文件的递交</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cs="宋体"/>
          <w:color w:val="000000" w:themeColor="text1"/>
          <w:sz w:val="24"/>
          <w:lang w:val="en-US" w:eastAsia="zh-CN"/>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03E71A2A">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6B5B6EC9">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362EAE5F">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53656AF2">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D8A4DF1">
      <w:pPr>
        <w:pStyle w:val="28"/>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684CCD58">
      <w:pPr>
        <w:pStyle w:val="28"/>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0EDEFA64">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418A6213">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786D557C">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49FE41E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5DBACDD7">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6C93FE04">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6A3A5662">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33629299">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52191B8A">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52AC33EE">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33765058">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76C7EB60">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0596C014">
      <w:pPr>
        <w:pStyle w:val="28"/>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6EED32C">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4029E4B2">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6042A790">
      <w:pPr>
        <w:pStyle w:val="28"/>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tbl>
      <w:tblPr>
        <w:tblStyle w:val="19"/>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239"/>
        <w:gridCol w:w="2340"/>
        <w:gridCol w:w="5220"/>
      </w:tblGrid>
      <w:tr w14:paraId="2CAC3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980" w:type="dxa"/>
            <w:gridSpan w:val="2"/>
            <w:vAlign w:val="center"/>
          </w:tcPr>
          <w:p w14:paraId="4ED38173">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条款号</w:t>
            </w:r>
          </w:p>
        </w:tc>
        <w:tc>
          <w:tcPr>
            <w:tcW w:w="2340" w:type="dxa"/>
            <w:vAlign w:val="center"/>
          </w:tcPr>
          <w:p w14:paraId="54EF9C8D">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评审因素</w:t>
            </w:r>
          </w:p>
        </w:tc>
        <w:tc>
          <w:tcPr>
            <w:tcW w:w="5220" w:type="dxa"/>
            <w:vAlign w:val="center"/>
          </w:tcPr>
          <w:p w14:paraId="05B26D05">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评审标准</w:t>
            </w:r>
          </w:p>
        </w:tc>
      </w:tr>
      <w:tr w14:paraId="42617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741" w:type="dxa"/>
            <w:vMerge w:val="restart"/>
            <w:vAlign w:val="center"/>
          </w:tcPr>
          <w:p w14:paraId="44901894">
            <w:pPr>
              <w:jc w:val="center"/>
              <w:rPr>
                <w:rFonts w:hint="eastAsia" w:ascii="宋体" w:hAnsi="宋体" w:eastAsia="宋体" w:cs="宋体"/>
                <w:color w:val="000000" w:themeColor="text1"/>
                <w:sz w:val="21"/>
                <w:szCs w:val="21"/>
              </w:rPr>
            </w:pPr>
            <w:r>
              <w:rPr>
                <w:rFonts w:hint="eastAsia" w:cs="宋体"/>
                <w:color w:val="000000" w:themeColor="text1"/>
                <w:sz w:val="21"/>
                <w:szCs w:val="21"/>
                <w:lang w:val="en-US" w:eastAsia="zh-CN"/>
              </w:rPr>
              <w:t>1</w:t>
            </w:r>
            <w:r>
              <w:rPr>
                <w:rFonts w:hint="eastAsia" w:ascii="宋体" w:hAnsi="宋体" w:eastAsia="宋体" w:cs="宋体"/>
                <w:color w:val="000000" w:themeColor="text1"/>
                <w:sz w:val="21"/>
                <w:szCs w:val="21"/>
              </w:rPr>
              <w:t>.1.1</w:t>
            </w:r>
          </w:p>
        </w:tc>
        <w:tc>
          <w:tcPr>
            <w:tcW w:w="1239" w:type="dxa"/>
            <w:vMerge w:val="restart"/>
            <w:vAlign w:val="center"/>
          </w:tcPr>
          <w:p w14:paraId="5C422CCC">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资格评审标  准</w:t>
            </w:r>
          </w:p>
        </w:tc>
        <w:tc>
          <w:tcPr>
            <w:tcW w:w="2340" w:type="dxa"/>
            <w:vAlign w:val="center"/>
          </w:tcPr>
          <w:p w14:paraId="15086636">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 xml:space="preserve">政府采购法22条 </w:t>
            </w:r>
          </w:p>
        </w:tc>
        <w:tc>
          <w:tcPr>
            <w:tcW w:w="5220" w:type="dxa"/>
            <w:vAlign w:val="center"/>
          </w:tcPr>
          <w:p w14:paraId="568D5CD8">
            <w:pPr>
              <w:rPr>
                <w:rFonts w:hint="eastAsia" w:ascii="宋体" w:hAnsi="宋体" w:eastAsia="宋体" w:cs="宋体"/>
                <w:color w:val="000000" w:themeColor="text1"/>
                <w:sz w:val="21"/>
                <w:szCs w:val="21"/>
                <w:shd w:val="clear" w:color="auto" w:fill="FFFFFF"/>
                <w:lang w:val="en-US" w:eastAsia="zh-CN"/>
              </w:rPr>
            </w:pPr>
            <w:r>
              <w:rPr>
                <w:rFonts w:hint="eastAsia" w:ascii="宋体" w:hAnsi="宋体" w:eastAsia="宋体" w:cs="宋体"/>
                <w:color w:val="000000" w:themeColor="text1"/>
                <w:sz w:val="21"/>
                <w:szCs w:val="21"/>
                <w:shd w:val="clear" w:color="auto" w:fill="FFFFFF"/>
                <w:lang w:val="en-US" w:eastAsia="zh-CN"/>
              </w:rPr>
              <w:t>(1)具有独立承担民事责任的能力；供应商需具有独立法人资格，提供有效的营业执照、税务登记证、组织机构代码证（或具有统一社会信用代码营业执照）；</w:t>
            </w:r>
          </w:p>
          <w:p w14:paraId="1C2C0A62">
            <w:pPr>
              <w:rPr>
                <w:rFonts w:hint="eastAsia" w:ascii="宋体" w:hAnsi="宋体" w:eastAsia="宋体" w:cs="宋体"/>
                <w:color w:val="000000" w:themeColor="text1"/>
                <w:sz w:val="21"/>
                <w:szCs w:val="21"/>
                <w:shd w:val="clear" w:color="auto" w:fill="FFFFFF"/>
                <w:lang w:val="en-US" w:eastAsia="zh-CN"/>
              </w:rPr>
            </w:pPr>
            <w:r>
              <w:rPr>
                <w:rFonts w:hint="eastAsia" w:ascii="宋体" w:hAnsi="宋体" w:eastAsia="宋体" w:cs="宋体"/>
                <w:color w:val="000000" w:themeColor="text1"/>
                <w:sz w:val="21"/>
                <w:szCs w:val="21"/>
                <w:shd w:val="clear" w:color="auto" w:fill="FFFFFF"/>
                <w:lang w:val="en-US" w:eastAsia="zh-CN"/>
              </w:rPr>
              <w:t>(2)具有良好的商业信誉和健全的财务会计制度（提供2023年度或2024年度的财务审计报告（财务报告须为经会计师事务所或审计机构审计后合法依规出具的财务审计报告，公司成立不满一年的，提供最近一期的季度审计报告）；</w:t>
            </w:r>
          </w:p>
          <w:p w14:paraId="7A286A0B">
            <w:pPr>
              <w:rPr>
                <w:rFonts w:hint="eastAsia" w:ascii="宋体" w:hAnsi="宋体" w:eastAsia="宋体" w:cs="宋体"/>
                <w:color w:val="000000" w:themeColor="text1"/>
                <w:sz w:val="21"/>
                <w:szCs w:val="21"/>
                <w:shd w:val="clear" w:color="auto" w:fill="FFFFFF"/>
                <w:lang w:val="en-US" w:eastAsia="zh-CN"/>
              </w:rPr>
            </w:pPr>
            <w:r>
              <w:rPr>
                <w:rFonts w:hint="eastAsia" w:ascii="宋体" w:hAnsi="宋体" w:eastAsia="宋体" w:cs="宋体"/>
                <w:color w:val="000000" w:themeColor="text1"/>
                <w:sz w:val="21"/>
                <w:szCs w:val="21"/>
                <w:shd w:val="clear" w:color="auto" w:fill="FFFFFF"/>
                <w:lang w:val="en-US" w:eastAsia="zh-CN"/>
              </w:rPr>
              <w:t>(3)具有履行合同所必需的专业技术能力(</w:t>
            </w:r>
            <w:r>
              <w:rPr>
                <w:rFonts w:hint="eastAsia" w:cs="宋体"/>
                <w:color w:val="000000" w:themeColor="text1"/>
                <w:sz w:val="21"/>
                <w:szCs w:val="21"/>
                <w:shd w:val="clear" w:color="auto" w:fill="FFFFFF"/>
                <w:lang w:val="en-US" w:eastAsia="zh-CN"/>
              </w:rPr>
              <w:t>设备发票、人员证书或承诺书</w:t>
            </w:r>
            <w:r>
              <w:rPr>
                <w:rFonts w:hint="eastAsia" w:ascii="宋体" w:hAnsi="宋体" w:eastAsia="宋体" w:cs="宋体"/>
                <w:color w:val="000000" w:themeColor="text1"/>
                <w:sz w:val="21"/>
                <w:szCs w:val="21"/>
                <w:shd w:val="clear" w:color="auto" w:fill="FFFFFF"/>
                <w:lang w:val="en-US" w:eastAsia="zh-CN"/>
              </w:rPr>
              <w:t>格式自拟）；</w:t>
            </w:r>
          </w:p>
          <w:p w14:paraId="245F5A48">
            <w:pPr>
              <w:rPr>
                <w:rFonts w:hint="eastAsia" w:ascii="宋体" w:hAnsi="宋体" w:eastAsia="宋体" w:cs="宋体"/>
                <w:color w:val="000000" w:themeColor="text1"/>
                <w:sz w:val="21"/>
                <w:szCs w:val="21"/>
                <w:shd w:val="clear" w:color="auto" w:fill="FFFFFF"/>
                <w:lang w:val="en-US" w:eastAsia="zh-CN"/>
              </w:rPr>
            </w:pPr>
            <w:r>
              <w:rPr>
                <w:rFonts w:hint="eastAsia" w:ascii="宋体" w:hAnsi="宋体" w:eastAsia="宋体" w:cs="宋体"/>
                <w:color w:val="000000" w:themeColor="text1"/>
                <w:sz w:val="21"/>
                <w:szCs w:val="21"/>
                <w:shd w:val="clear" w:color="auto" w:fill="FFFFFF"/>
                <w:lang w:val="en-US" w:eastAsia="zh-CN"/>
              </w:rPr>
              <w:t>(4)有依法缴纳税收和社会保障资金的良好记录（提供2024年</w:t>
            </w:r>
            <w:r>
              <w:rPr>
                <w:rFonts w:hint="eastAsia" w:cs="宋体"/>
                <w:color w:val="000000" w:themeColor="text1"/>
                <w:sz w:val="21"/>
                <w:szCs w:val="21"/>
                <w:shd w:val="clear" w:color="auto" w:fill="FFFFFF"/>
                <w:lang w:val="en-US" w:eastAsia="zh-CN"/>
              </w:rPr>
              <w:t>6月</w:t>
            </w:r>
            <w:r>
              <w:rPr>
                <w:rFonts w:hint="eastAsia" w:ascii="宋体" w:hAnsi="宋体" w:eastAsia="宋体" w:cs="宋体"/>
                <w:color w:val="000000" w:themeColor="text1"/>
                <w:sz w:val="21"/>
                <w:szCs w:val="21"/>
                <w:shd w:val="clear" w:color="auto" w:fill="FFFFFF"/>
                <w:lang w:val="en-US" w:eastAsia="zh-CN"/>
              </w:rPr>
              <w:t>以来任意1个月的完税凭证，提供2024年</w:t>
            </w:r>
            <w:r>
              <w:rPr>
                <w:rFonts w:hint="eastAsia" w:cs="宋体"/>
                <w:color w:val="000000" w:themeColor="text1"/>
                <w:sz w:val="21"/>
                <w:szCs w:val="21"/>
                <w:shd w:val="clear" w:color="auto" w:fill="FFFFFF"/>
                <w:lang w:val="en-US" w:eastAsia="zh-CN"/>
              </w:rPr>
              <w:t>6月</w:t>
            </w:r>
            <w:r>
              <w:rPr>
                <w:rFonts w:hint="eastAsia" w:ascii="宋体" w:hAnsi="宋体" w:eastAsia="宋体" w:cs="宋体"/>
                <w:color w:val="000000" w:themeColor="text1"/>
                <w:sz w:val="21"/>
                <w:szCs w:val="21"/>
                <w:shd w:val="clear" w:color="auto" w:fill="FFFFFF"/>
                <w:lang w:val="en-US" w:eastAsia="zh-CN"/>
              </w:rPr>
              <w:t>以来任意1个月缴纳社会保险的凭证（完税凭证或社会保险缴纳清单）；</w:t>
            </w:r>
          </w:p>
          <w:p w14:paraId="5AD6B7DE">
            <w:pPr>
              <w:rPr>
                <w:rFonts w:hint="eastAsia" w:ascii="宋体" w:hAnsi="宋体" w:eastAsia="宋体" w:cs="宋体"/>
                <w:color w:val="000000" w:themeColor="text1"/>
                <w:sz w:val="21"/>
                <w:szCs w:val="21"/>
                <w:shd w:val="clear" w:color="auto" w:fill="FFFFFF"/>
                <w:lang w:val="en-US" w:eastAsia="zh-CN"/>
              </w:rPr>
            </w:pPr>
            <w:r>
              <w:rPr>
                <w:rFonts w:hint="eastAsia" w:ascii="宋体" w:hAnsi="宋体" w:eastAsia="宋体" w:cs="宋体"/>
                <w:color w:val="000000" w:themeColor="text1"/>
                <w:sz w:val="21"/>
                <w:szCs w:val="21"/>
                <w:shd w:val="clear" w:color="auto" w:fill="FFFFFF"/>
                <w:lang w:val="en-US" w:eastAsia="zh-CN"/>
              </w:rPr>
              <w:t>(5)参加政府采购活动前三年内，在经营活动中没有重大违法记录（提供没有重大违法记录的书面声明函，格式自拟）；</w:t>
            </w:r>
          </w:p>
          <w:p w14:paraId="087C30C5">
            <w:pPr>
              <w:rPr>
                <w:rFonts w:hint="default"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shd w:val="clear" w:color="auto" w:fill="FFFFFF"/>
                <w:lang w:val="en-US" w:eastAsia="zh-CN"/>
              </w:rPr>
              <w:t>(6)法律、行政法规规定的其他条件。</w:t>
            </w:r>
          </w:p>
        </w:tc>
      </w:tr>
      <w:tr w14:paraId="48D3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741" w:type="dxa"/>
            <w:vMerge w:val="continue"/>
            <w:vAlign w:val="center"/>
          </w:tcPr>
          <w:p w14:paraId="598E33C0">
            <w:pPr>
              <w:widowControl/>
              <w:jc w:val="left"/>
              <w:rPr>
                <w:rFonts w:hint="eastAsia" w:ascii="宋体" w:hAnsi="宋体" w:eastAsia="宋体" w:cs="宋体"/>
                <w:color w:val="000000" w:themeColor="text1"/>
                <w:sz w:val="21"/>
                <w:szCs w:val="21"/>
              </w:rPr>
            </w:pPr>
          </w:p>
        </w:tc>
        <w:tc>
          <w:tcPr>
            <w:tcW w:w="1239" w:type="dxa"/>
            <w:vMerge w:val="continue"/>
            <w:vAlign w:val="center"/>
          </w:tcPr>
          <w:p w14:paraId="07981EA9">
            <w:pPr>
              <w:widowControl/>
              <w:jc w:val="left"/>
              <w:rPr>
                <w:rFonts w:hint="eastAsia" w:ascii="宋体" w:hAnsi="宋体" w:eastAsia="宋体" w:cs="宋体"/>
                <w:color w:val="000000" w:themeColor="text1"/>
                <w:sz w:val="21"/>
                <w:szCs w:val="21"/>
              </w:rPr>
            </w:pPr>
          </w:p>
        </w:tc>
        <w:tc>
          <w:tcPr>
            <w:tcW w:w="2340" w:type="dxa"/>
            <w:vAlign w:val="center"/>
          </w:tcPr>
          <w:p w14:paraId="133961B2">
            <w:pPr>
              <w:jc w:val="center"/>
              <w:rPr>
                <w:rFonts w:hint="default"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信用中国</w:t>
            </w:r>
          </w:p>
        </w:tc>
        <w:tc>
          <w:tcPr>
            <w:tcW w:w="5220" w:type="dxa"/>
            <w:vAlign w:val="center"/>
          </w:tcPr>
          <w:p w14:paraId="173B555A">
            <w:pP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shd w:val="clear" w:color="auto" w:fill="FFFFFF"/>
                <w:lang w:val="en-US" w:eastAsia="zh-CN"/>
              </w:rPr>
              <w:t>符合招标公告要求</w:t>
            </w:r>
          </w:p>
        </w:tc>
      </w:tr>
      <w:tr w14:paraId="6717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741" w:type="dxa"/>
            <w:vMerge w:val="continue"/>
            <w:vAlign w:val="center"/>
          </w:tcPr>
          <w:p w14:paraId="22CE0D3D">
            <w:pPr>
              <w:widowControl/>
              <w:jc w:val="left"/>
              <w:rPr>
                <w:rFonts w:hint="eastAsia" w:ascii="宋体" w:hAnsi="宋体" w:eastAsia="宋体" w:cs="宋体"/>
                <w:color w:val="000000" w:themeColor="text1"/>
                <w:sz w:val="21"/>
                <w:szCs w:val="21"/>
              </w:rPr>
            </w:pPr>
          </w:p>
        </w:tc>
        <w:tc>
          <w:tcPr>
            <w:tcW w:w="1239" w:type="dxa"/>
            <w:vMerge w:val="continue"/>
            <w:vAlign w:val="center"/>
          </w:tcPr>
          <w:p w14:paraId="44ABF1A2">
            <w:pPr>
              <w:widowControl/>
              <w:jc w:val="left"/>
              <w:rPr>
                <w:rFonts w:hint="eastAsia" w:ascii="宋体" w:hAnsi="宋体" w:eastAsia="宋体" w:cs="宋体"/>
                <w:color w:val="000000" w:themeColor="text1"/>
                <w:sz w:val="21"/>
                <w:szCs w:val="21"/>
              </w:rPr>
            </w:pPr>
          </w:p>
        </w:tc>
        <w:tc>
          <w:tcPr>
            <w:tcW w:w="2340" w:type="dxa"/>
            <w:vAlign w:val="center"/>
          </w:tcPr>
          <w:p w14:paraId="7B09265B">
            <w:pPr>
              <w:jc w:val="center"/>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lang w:val="en-US" w:eastAsia="zh-CN"/>
              </w:rPr>
              <w:t>单位负责人为同一人或者存在控股、管理关系的不同单位，不得同时参加本采购项目</w:t>
            </w:r>
          </w:p>
        </w:tc>
        <w:tc>
          <w:tcPr>
            <w:tcW w:w="5220" w:type="dxa"/>
            <w:vAlign w:val="center"/>
          </w:tcPr>
          <w:p w14:paraId="5652E7A7">
            <w:pP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shd w:val="clear" w:color="auto" w:fill="FFFFFF"/>
                <w:lang w:val="en-US" w:eastAsia="zh-CN"/>
              </w:rPr>
              <w:t>符合招标公告要求</w:t>
            </w:r>
          </w:p>
        </w:tc>
      </w:tr>
      <w:tr w14:paraId="50C53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741" w:type="dxa"/>
            <w:vAlign w:val="center"/>
          </w:tcPr>
          <w:p w14:paraId="4FF28F43">
            <w:pPr>
              <w:widowControl/>
              <w:jc w:val="left"/>
              <w:rPr>
                <w:rFonts w:hint="eastAsia" w:ascii="宋体" w:hAnsi="宋体" w:eastAsia="宋体" w:cs="宋体"/>
                <w:color w:val="000000" w:themeColor="text1"/>
                <w:sz w:val="21"/>
                <w:szCs w:val="21"/>
              </w:rPr>
            </w:pPr>
          </w:p>
        </w:tc>
        <w:tc>
          <w:tcPr>
            <w:tcW w:w="1239" w:type="dxa"/>
            <w:vAlign w:val="center"/>
          </w:tcPr>
          <w:p w14:paraId="50710CAE">
            <w:pPr>
              <w:widowControl/>
              <w:jc w:val="left"/>
              <w:rPr>
                <w:rFonts w:hint="eastAsia" w:ascii="宋体" w:hAnsi="宋体" w:eastAsia="宋体" w:cs="宋体"/>
                <w:color w:val="000000" w:themeColor="text1"/>
                <w:sz w:val="21"/>
                <w:szCs w:val="21"/>
              </w:rPr>
            </w:pPr>
          </w:p>
        </w:tc>
        <w:tc>
          <w:tcPr>
            <w:tcW w:w="2340" w:type="dxa"/>
            <w:vAlign w:val="center"/>
          </w:tcPr>
          <w:p w14:paraId="045FB347">
            <w:pPr>
              <w:jc w:val="center"/>
              <w:rPr>
                <w:rFonts w:hint="default" w:ascii="宋体" w:hAnsi="宋体" w:eastAsia="宋体" w:cs="宋体"/>
                <w:color w:val="000000" w:themeColor="text1"/>
                <w:sz w:val="21"/>
                <w:szCs w:val="21"/>
                <w:lang w:val="en-US" w:eastAsia="zh-CN"/>
              </w:rPr>
            </w:pPr>
            <w:r>
              <w:rPr>
                <w:rFonts w:hint="eastAsia" w:cs="宋体"/>
                <w:color w:val="000000" w:themeColor="text1"/>
                <w:sz w:val="21"/>
                <w:szCs w:val="21"/>
                <w:lang w:val="en-US" w:eastAsia="zh-CN"/>
              </w:rPr>
              <w:t>其他要求</w:t>
            </w:r>
          </w:p>
        </w:tc>
        <w:tc>
          <w:tcPr>
            <w:tcW w:w="5220" w:type="dxa"/>
            <w:vAlign w:val="center"/>
          </w:tcPr>
          <w:p w14:paraId="031A058F">
            <w:pPr>
              <w:rPr>
                <w:rFonts w:hint="eastAsia" w:ascii="宋体" w:hAnsi="宋体" w:eastAsia="宋体" w:cs="宋体"/>
                <w:color w:val="000000" w:themeColor="text1"/>
                <w:sz w:val="21"/>
                <w:szCs w:val="21"/>
                <w:shd w:val="clear" w:color="auto" w:fill="FFFFFF"/>
                <w:lang w:val="en-US" w:eastAsia="zh-CN"/>
              </w:rPr>
            </w:pPr>
            <w:r>
              <w:rPr>
                <w:rFonts w:hint="eastAsia" w:ascii="宋体" w:hAnsi="宋体" w:eastAsia="宋体" w:cs="宋体"/>
                <w:color w:val="000000" w:themeColor="text1"/>
                <w:sz w:val="21"/>
                <w:szCs w:val="21"/>
              </w:rPr>
              <w:t>符合谈判文件规定</w:t>
            </w:r>
          </w:p>
        </w:tc>
      </w:tr>
      <w:tr w14:paraId="00250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41" w:type="dxa"/>
            <w:vMerge w:val="restart"/>
            <w:vAlign w:val="center"/>
          </w:tcPr>
          <w:p w14:paraId="4004CA3D">
            <w:pPr>
              <w:jc w:val="center"/>
              <w:rPr>
                <w:rFonts w:hint="eastAsia" w:ascii="宋体" w:hAnsi="宋体" w:eastAsia="宋体" w:cs="宋体"/>
                <w:color w:val="000000" w:themeColor="text1"/>
                <w:sz w:val="21"/>
                <w:szCs w:val="21"/>
              </w:rPr>
            </w:pPr>
            <w:r>
              <w:rPr>
                <w:rFonts w:hint="eastAsia" w:cs="宋体"/>
                <w:color w:val="000000" w:themeColor="text1"/>
                <w:sz w:val="21"/>
                <w:szCs w:val="21"/>
                <w:lang w:val="en-US" w:eastAsia="zh-CN"/>
              </w:rPr>
              <w:t>1</w:t>
            </w:r>
            <w:r>
              <w:rPr>
                <w:rFonts w:hint="eastAsia" w:ascii="宋体" w:hAnsi="宋体" w:eastAsia="宋体" w:cs="宋体"/>
                <w:color w:val="000000" w:themeColor="text1"/>
                <w:sz w:val="21"/>
                <w:szCs w:val="21"/>
              </w:rPr>
              <w:t>.1.2</w:t>
            </w:r>
          </w:p>
        </w:tc>
        <w:tc>
          <w:tcPr>
            <w:tcW w:w="1239" w:type="dxa"/>
            <w:vMerge w:val="restart"/>
            <w:vAlign w:val="center"/>
          </w:tcPr>
          <w:p w14:paraId="45D8009F">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形式评审</w:t>
            </w:r>
          </w:p>
          <w:p w14:paraId="7A34BB7C">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标   准</w:t>
            </w:r>
          </w:p>
        </w:tc>
        <w:tc>
          <w:tcPr>
            <w:tcW w:w="2340" w:type="dxa"/>
            <w:vAlign w:val="center"/>
          </w:tcPr>
          <w:p w14:paraId="3438EE92">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响应函签字盖章</w:t>
            </w:r>
          </w:p>
        </w:tc>
        <w:tc>
          <w:tcPr>
            <w:tcW w:w="5220" w:type="dxa"/>
            <w:vAlign w:val="center"/>
          </w:tcPr>
          <w:p w14:paraId="44BCD2DB">
            <w:pP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符合 “响应文件格式”的要求</w:t>
            </w:r>
          </w:p>
        </w:tc>
      </w:tr>
      <w:tr w14:paraId="6405F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41" w:type="dxa"/>
            <w:vMerge w:val="continue"/>
            <w:vAlign w:val="center"/>
          </w:tcPr>
          <w:p w14:paraId="5EF26611">
            <w:pPr>
              <w:widowControl/>
              <w:jc w:val="left"/>
              <w:rPr>
                <w:rFonts w:hint="eastAsia" w:ascii="宋体" w:hAnsi="宋体" w:eastAsia="宋体" w:cs="宋体"/>
                <w:color w:val="000000" w:themeColor="text1"/>
                <w:sz w:val="21"/>
                <w:szCs w:val="21"/>
              </w:rPr>
            </w:pPr>
          </w:p>
        </w:tc>
        <w:tc>
          <w:tcPr>
            <w:tcW w:w="1239" w:type="dxa"/>
            <w:vMerge w:val="continue"/>
            <w:vAlign w:val="center"/>
          </w:tcPr>
          <w:p w14:paraId="192B185E">
            <w:pPr>
              <w:widowControl/>
              <w:jc w:val="left"/>
              <w:rPr>
                <w:rFonts w:hint="eastAsia" w:ascii="宋体" w:hAnsi="宋体" w:eastAsia="宋体" w:cs="宋体"/>
                <w:color w:val="000000" w:themeColor="text1"/>
                <w:sz w:val="21"/>
                <w:szCs w:val="21"/>
              </w:rPr>
            </w:pPr>
          </w:p>
        </w:tc>
        <w:tc>
          <w:tcPr>
            <w:tcW w:w="2340" w:type="dxa"/>
            <w:vAlign w:val="center"/>
          </w:tcPr>
          <w:p w14:paraId="2B7AAD8A">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响应文件格式</w:t>
            </w:r>
          </w:p>
        </w:tc>
        <w:tc>
          <w:tcPr>
            <w:tcW w:w="5220" w:type="dxa"/>
            <w:vAlign w:val="center"/>
          </w:tcPr>
          <w:p w14:paraId="246F345A">
            <w:pP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符合 “响应文件格式”的要求</w:t>
            </w:r>
          </w:p>
        </w:tc>
      </w:tr>
      <w:tr w14:paraId="2D08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41" w:type="dxa"/>
            <w:vMerge w:val="restart"/>
            <w:vAlign w:val="center"/>
          </w:tcPr>
          <w:p w14:paraId="223AF629">
            <w:pPr>
              <w:jc w:val="center"/>
              <w:rPr>
                <w:rFonts w:hint="eastAsia" w:ascii="宋体" w:hAnsi="宋体" w:eastAsia="宋体" w:cs="宋体"/>
                <w:color w:val="000000" w:themeColor="text1"/>
                <w:sz w:val="21"/>
                <w:szCs w:val="21"/>
              </w:rPr>
            </w:pPr>
            <w:r>
              <w:rPr>
                <w:rFonts w:hint="eastAsia" w:cs="宋体"/>
                <w:color w:val="000000" w:themeColor="text1"/>
                <w:sz w:val="21"/>
                <w:szCs w:val="21"/>
                <w:lang w:val="en-US" w:eastAsia="zh-CN"/>
              </w:rPr>
              <w:t>1</w:t>
            </w:r>
            <w:r>
              <w:rPr>
                <w:rFonts w:hint="eastAsia" w:ascii="宋体" w:hAnsi="宋体" w:eastAsia="宋体" w:cs="宋体"/>
                <w:color w:val="000000" w:themeColor="text1"/>
                <w:sz w:val="21"/>
                <w:szCs w:val="21"/>
              </w:rPr>
              <w:t>.1.3</w:t>
            </w:r>
          </w:p>
        </w:tc>
        <w:tc>
          <w:tcPr>
            <w:tcW w:w="1239" w:type="dxa"/>
            <w:vMerge w:val="restart"/>
            <w:vAlign w:val="center"/>
          </w:tcPr>
          <w:p w14:paraId="679C6397">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响应性</w:t>
            </w:r>
          </w:p>
          <w:p w14:paraId="5FDAFBD5">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评审标准</w:t>
            </w:r>
          </w:p>
        </w:tc>
        <w:tc>
          <w:tcPr>
            <w:tcW w:w="2340" w:type="dxa"/>
            <w:vAlign w:val="center"/>
          </w:tcPr>
          <w:p w14:paraId="596BFD8B">
            <w:pPr>
              <w:jc w:val="center"/>
              <w:rPr>
                <w:rFonts w:hint="eastAsia" w:ascii="宋体" w:hAnsi="宋体" w:eastAsia="宋体" w:cs="宋体"/>
                <w:color w:val="000000" w:themeColor="text1"/>
                <w:sz w:val="21"/>
                <w:szCs w:val="21"/>
              </w:rPr>
            </w:pPr>
            <w:r>
              <w:rPr>
                <w:rFonts w:hint="eastAsia" w:cs="宋体"/>
                <w:color w:val="000000" w:themeColor="text1"/>
                <w:sz w:val="21"/>
                <w:szCs w:val="21"/>
                <w:lang w:val="en-US" w:eastAsia="zh-CN"/>
              </w:rPr>
              <w:t>采购</w:t>
            </w:r>
            <w:r>
              <w:rPr>
                <w:rFonts w:hint="eastAsia" w:ascii="宋体" w:hAnsi="宋体" w:eastAsia="宋体" w:cs="宋体"/>
                <w:color w:val="000000" w:themeColor="text1"/>
                <w:sz w:val="21"/>
                <w:szCs w:val="21"/>
              </w:rPr>
              <w:t>内容</w:t>
            </w:r>
          </w:p>
        </w:tc>
        <w:tc>
          <w:tcPr>
            <w:tcW w:w="5220" w:type="dxa"/>
            <w:vAlign w:val="center"/>
          </w:tcPr>
          <w:p w14:paraId="54D91687">
            <w:pP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符合谈判文件规定</w:t>
            </w:r>
          </w:p>
        </w:tc>
      </w:tr>
      <w:tr w14:paraId="24E1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41" w:type="dxa"/>
            <w:vMerge w:val="continue"/>
            <w:vAlign w:val="center"/>
          </w:tcPr>
          <w:p w14:paraId="5E11F1DB">
            <w:pPr>
              <w:widowControl/>
              <w:jc w:val="left"/>
              <w:rPr>
                <w:rFonts w:hint="eastAsia" w:ascii="宋体" w:hAnsi="宋体" w:eastAsia="宋体" w:cs="宋体"/>
                <w:color w:val="000000" w:themeColor="text1"/>
                <w:sz w:val="21"/>
                <w:szCs w:val="21"/>
              </w:rPr>
            </w:pPr>
          </w:p>
        </w:tc>
        <w:tc>
          <w:tcPr>
            <w:tcW w:w="1239" w:type="dxa"/>
            <w:vMerge w:val="continue"/>
            <w:vAlign w:val="center"/>
          </w:tcPr>
          <w:p w14:paraId="070E0620">
            <w:pPr>
              <w:widowControl/>
              <w:jc w:val="left"/>
              <w:rPr>
                <w:rFonts w:hint="eastAsia" w:ascii="宋体" w:hAnsi="宋体" w:eastAsia="宋体" w:cs="宋体"/>
                <w:color w:val="000000" w:themeColor="text1"/>
                <w:sz w:val="21"/>
                <w:szCs w:val="21"/>
              </w:rPr>
            </w:pPr>
          </w:p>
        </w:tc>
        <w:tc>
          <w:tcPr>
            <w:tcW w:w="2340" w:type="dxa"/>
            <w:vAlign w:val="center"/>
          </w:tcPr>
          <w:p w14:paraId="6577CAD0">
            <w:pPr>
              <w:jc w:val="center"/>
              <w:rPr>
                <w:rFonts w:hint="eastAsia" w:ascii="宋体" w:hAnsi="宋体" w:eastAsia="宋体" w:cs="宋体"/>
                <w:color w:val="000000" w:themeColor="text1"/>
                <w:sz w:val="21"/>
                <w:szCs w:val="21"/>
                <w:lang w:eastAsia="zh-CN"/>
              </w:rPr>
            </w:pPr>
            <w:r>
              <w:rPr>
                <w:rFonts w:hint="eastAsia" w:ascii="宋体" w:hAnsi="宋体" w:cs="宋体"/>
                <w:color w:val="000000" w:themeColor="text1"/>
                <w:sz w:val="21"/>
                <w:szCs w:val="21"/>
                <w:lang w:val="en-US" w:eastAsia="zh-CN"/>
              </w:rPr>
              <w:t>交</w:t>
            </w:r>
            <w:r>
              <w:rPr>
                <w:rFonts w:hint="eastAsia" w:ascii="宋体" w:hAnsi="宋体" w:cs="宋体"/>
                <w:color w:val="000000" w:themeColor="text1"/>
                <w:sz w:val="21"/>
                <w:szCs w:val="21"/>
                <w:lang w:eastAsia="zh-CN"/>
              </w:rPr>
              <w:t>货期</w:t>
            </w:r>
          </w:p>
        </w:tc>
        <w:tc>
          <w:tcPr>
            <w:tcW w:w="5220" w:type="dxa"/>
            <w:vAlign w:val="center"/>
          </w:tcPr>
          <w:p w14:paraId="6E07F0A1">
            <w:pP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符合谈判文件规定</w:t>
            </w:r>
          </w:p>
        </w:tc>
      </w:tr>
      <w:tr w14:paraId="1BA5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41" w:type="dxa"/>
            <w:vMerge w:val="continue"/>
            <w:vAlign w:val="center"/>
          </w:tcPr>
          <w:p w14:paraId="36451B53">
            <w:pPr>
              <w:widowControl/>
              <w:jc w:val="left"/>
              <w:rPr>
                <w:rFonts w:hint="eastAsia" w:ascii="宋体" w:hAnsi="宋体" w:eastAsia="宋体" w:cs="宋体"/>
                <w:color w:val="000000" w:themeColor="text1"/>
                <w:sz w:val="21"/>
                <w:szCs w:val="21"/>
              </w:rPr>
            </w:pPr>
          </w:p>
        </w:tc>
        <w:tc>
          <w:tcPr>
            <w:tcW w:w="1239" w:type="dxa"/>
            <w:vMerge w:val="continue"/>
            <w:vAlign w:val="center"/>
          </w:tcPr>
          <w:p w14:paraId="4A889079">
            <w:pPr>
              <w:widowControl/>
              <w:jc w:val="left"/>
              <w:rPr>
                <w:rFonts w:hint="eastAsia" w:ascii="宋体" w:hAnsi="宋体" w:eastAsia="宋体" w:cs="宋体"/>
                <w:color w:val="000000" w:themeColor="text1"/>
                <w:sz w:val="21"/>
                <w:szCs w:val="21"/>
              </w:rPr>
            </w:pPr>
          </w:p>
        </w:tc>
        <w:tc>
          <w:tcPr>
            <w:tcW w:w="2340" w:type="dxa"/>
            <w:vAlign w:val="center"/>
          </w:tcPr>
          <w:p w14:paraId="78DDBB23">
            <w:pPr>
              <w:jc w:val="center"/>
              <w:rPr>
                <w:rFonts w:hint="eastAsia" w:ascii="宋体" w:hAnsi="宋体" w:eastAsia="宋体" w:cs="宋体"/>
                <w:color w:val="000000" w:themeColor="text1"/>
                <w:sz w:val="21"/>
                <w:szCs w:val="21"/>
                <w:lang w:val="en-US" w:eastAsia="zh-CN"/>
              </w:rPr>
            </w:pPr>
            <w:r>
              <w:rPr>
                <w:rFonts w:hint="eastAsia" w:ascii="宋体" w:hAnsi="宋体" w:eastAsia="宋体" w:cs="宋体"/>
                <w:color w:val="000000" w:themeColor="text1"/>
                <w:sz w:val="21"/>
                <w:szCs w:val="21"/>
              </w:rPr>
              <w:t>质量</w:t>
            </w:r>
            <w:r>
              <w:rPr>
                <w:rFonts w:hint="eastAsia" w:ascii="宋体" w:hAnsi="宋体" w:cs="宋体"/>
                <w:color w:val="000000" w:themeColor="text1"/>
                <w:sz w:val="21"/>
                <w:szCs w:val="21"/>
                <w:lang w:val="en-US" w:eastAsia="zh-CN"/>
              </w:rPr>
              <w:t>要求</w:t>
            </w:r>
          </w:p>
        </w:tc>
        <w:tc>
          <w:tcPr>
            <w:tcW w:w="5220" w:type="dxa"/>
            <w:vAlign w:val="center"/>
          </w:tcPr>
          <w:p w14:paraId="29E46CAB">
            <w:pP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符合谈判文件规定</w:t>
            </w:r>
          </w:p>
        </w:tc>
      </w:tr>
      <w:tr w14:paraId="038E4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41" w:type="dxa"/>
            <w:vMerge w:val="continue"/>
            <w:vAlign w:val="center"/>
          </w:tcPr>
          <w:p w14:paraId="322F7514">
            <w:pPr>
              <w:widowControl/>
              <w:jc w:val="left"/>
              <w:rPr>
                <w:rFonts w:hint="eastAsia" w:ascii="宋体" w:hAnsi="宋体" w:eastAsia="宋体" w:cs="宋体"/>
                <w:color w:val="000000" w:themeColor="text1"/>
                <w:sz w:val="21"/>
                <w:szCs w:val="21"/>
              </w:rPr>
            </w:pPr>
          </w:p>
        </w:tc>
        <w:tc>
          <w:tcPr>
            <w:tcW w:w="1239" w:type="dxa"/>
            <w:vMerge w:val="continue"/>
            <w:vAlign w:val="center"/>
          </w:tcPr>
          <w:p w14:paraId="6366DF81">
            <w:pPr>
              <w:widowControl/>
              <w:jc w:val="left"/>
              <w:rPr>
                <w:rFonts w:hint="eastAsia" w:ascii="宋体" w:hAnsi="宋体" w:eastAsia="宋体" w:cs="宋体"/>
                <w:color w:val="000000" w:themeColor="text1"/>
                <w:sz w:val="21"/>
                <w:szCs w:val="21"/>
              </w:rPr>
            </w:pPr>
          </w:p>
        </w:tc>
        <w:tc>
          <w:tcPr>
            <w:tcW w:w="2340" w:type="dxa"/>
            <w:vAlign w:val="center"/>
          </w:tcPr>
          <w:p w14:paraId="51159AE9">
            <w:pPr>
              <w:jc w:val="cente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竞谈有效期</w:t>
            </w:r>
          </w:p>
        </w:tc>
        <w:tc>
          <w:tcPr>
            <w:tcW w:w="5220" w:type="dxa"/>
            <w:vAlign w:val="center"/>
          </w:tcPr>
          <w:p w14:paraId="586C0081">
            <w:pP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符合谈判文件规定</w:t>
            </w:r>
          </w:p>
        </w:tc>
      </w:tr>
      <w:tr w14:paraId="12EE4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41" w:type="dxa"/>
            <w:vMerge w:val="continue"/>
            <w:vAlign w:val="center"/>
          </w:tcPr>
          <w:p w14:paraId="7B2156DE">
            <w:pPr>
              <w:widowControl/>
              <w:jc w:val="left"/>
              <w:rPr>
                <w:rFonts w:hint="eastAsia" w:ascii="宋体" w:hAnsi="宋体" w:eastAsia="宋体" w:cs="宋体"/>
                <w:color w:val="000000" w:themeColor="text1"/>
                <w:sz w:val="21"/>
                <w:szCs w:val="21"/>
              </w:rPr>
            </w:pPr>
          </w:p>
        </w:tc>
        <w:tc>
          <w:tcPr>
            <w:tcW w:w="1239" w:type="dxa"/>
            <w:vMerge w:val="continue"/>
            <w:vAlign w:val="center"/>
          </w:tcPr>
          <w:p w14:paraId="3E1F8395">
            <w:pPr>
              <w:widowControl/>
              <w:jc w:val="left"/>
              <w:rPr>
                <w:rFonts w:hint="eastAsia" w:ascii="宋体" w:hAnsi="宋体" w:eastAsia="宋体" w:cs="宋体"/>
                <w:color w:val="000000" w:themeColor="text1"/>
                <w:sz w:val="21"/>
                <w:szCs w:val="21"/>
              </w:rPr>
            </w:pPr>
          </w:p>
        </w:tc>
        <w:tc>
          <w:tcPr>
            <w:tcW w:w="2340" w:type="dxa"/>
            <w:vAlign w:val="center"/>
          </w:tcPr>
          <w:p w14:paraId="2AD5A45A">
            <w:pPr>
              <w:jc w:val="center"/>
              <w:rPr>
                <w:rFonts w:hint="default" w:ascii="宋体" w:hAnsi="宋体" w:eastAsia="宋体" w:cs="宋体"/>
                <w:color w:val="000000" w:themeColor="text1"/>
                <w:sz w:val="21"/>
                <w:szCs w:val="21"/>
                <w:lang w:val="en-US" w:eastAsia="zh-CN"/>
              </w:rPr>
            </w:pPr>
            <w:r>
              <w:rPr>
                <w:rFonts w:hint="eastAsia" w:ascii="宋体" w:hAnsi="宋体" w:cs="宋体"/>
                <w:color w:val="000000" w:themeColor="text1"/>
                <w:sz w:val="21"/>
                <w:szCs w:val="21"/>
                <w:lang w:val="en-US" w:eastAsia="zh-CN"/>
              </w:rPr>
              <w:t>其他要求</w:t>
            </w:r>
          </w:p>
        </w:tc>
        <w:tc>
          <w:tcPr>
            <w:tcW w:w="5220" w:type="dxa"/>
            <w:vAlign w:val="center"/>
          </w:tcPr>
          <w:p w14:paraId="764F2A2F">
            <w:pPr>
              <w:rPr>
                <w:rFonts w:hint="eastAsia" w:ascii="宋体" w:hAnsi="宋体" w:eastAsia="宋体" w:cs="宋体"/>
                <w:color w:val="000000" w:themeColor="text1"/>
                <w:sz w:val="21"/>
                <w:szCs w:val="21"/>
              </w:rPr>
            </w:pPr>
            <w:r>
              <w:rPr>
                <w:rFonts w:hint="eastAsia" w:ascii="宋体" w:hAnsi="宋体" w:eastAsia="宋体" w:cs="宋体"/>
                <w:color w:val="000000" w:themeColor="text1"/>
                <w:sz w:val="21"/>
                <w:szCs w:val="21"/>
              </w:rPr>
              <w:t>符合谈判文件规定</w:t>
            </w:r>
          </w:p>
        </w:tc>
      </w:tr>
    </w:tbl>
    <w:p w14:paraId="641D4193">
      <w:pPr>
        <w:pStyle w:val="28"/>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7F40C554">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7A439CE1">
      <w:pPr>
        <w:pStyle w:val="28"/>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24B4EDA">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434C9A57">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70A61DAE">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7C4EA74E">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74AD7A86">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16975962">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6F8B2533">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642D8DB7">
      <w:pPr>
        <w:pStyle w:val="28"/>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2E676850">
      <w:pPr>
        <w:pStyle w:val="28"/>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0F69FAD4">
      <w:pPr>
        <w:pStyle w:val="28"/>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040B9E73">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3B8324FF">
      <w:pPr>
        <w:pStyle w:val="28"/>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1A6BB014">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66E907C0">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2341B837">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73A732F2">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2ECDD8F9">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4511CE6F">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2BC69390">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18DF2DDD">
      <w:pPr>
        <w:pStyle w:val="28"/>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09525659">
      <w:pPr>
        <w:pStyle w:val="28"/>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17E66741">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5F9FF6F9">
      <w:pPr>
        <w:pStyle w:val="28"/>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5258F9B">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7ABFE601">
      <w:pPr>
        <w:pStyle w:val="28"/>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6C557A99">
      <w:pPr>
        <w:pStyle w:val="28"/>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2C38522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761BE8DC">
      <w:pPr>
        <w:pStyle w:val="28"/>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2F07600A">
      <w:pPr>
        <w:pStyle w:val="28"/>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591B6A6E">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4E9CA7AD">
      <w:pPr>
        <w:pStyle w:val="28"/>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5B564B08">
      <w:pPr>
        <w:pStyle w:val="28"/>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0435812E">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E42BB8A">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787D2F91">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6CA02985">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09C1445F">
      <w:pPr>
        <w:pStyle w:val="28"/>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216600EB">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618F929D">
      <w:pPr>
        <w:pStyle w:val="28"/>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eastAsia="zh-CN"/>
        </w:rPr>
        <w:t>注：开标后请供应商在计算前等待报价。</w:t>
      </w:r>
    </w:p>
    <w:p w14:paraId="0185AD32">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038D8290">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A3FC162">
      <w:pPr>
        <w:pStyle w:val="28"/>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5F67A79D">
      <w:pPr>
        <w:pStyle w:val="28"/>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2925725B">
      <w:pPr>
        <w:pStyle w:val="28"/>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226053BE">
      <w:pPr>
        <w:pStyle w:val="4"/>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4E99E75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6B283F0E">
      <w:pPr>
        <w:pStyle w:val="28"/>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531BEA2F">
      <w:pPr>
        <w:pStyle w:val="28"/>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19DDBC52">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3620DA21">
      <w:pPr>
        <w:pStyle w:val="28"/>
        <w:numPr>
          <w:ilvl w:val="0"/>
          <w:numId w:val="0"/>
        </w:numPr>
        <w:tabs>
          <w:tab w:val="left" w:pos="939"/>
        </w:tabs>
        <w:adjustRightInd w:val="0"/>
        <w:snapToGrid w:val="0"/>
        <w:spacing w:line="360" w:lineRule="auto"/>
        <w:ind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1C0035BE">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4C6D3166">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223DF0AF">
      <w:pPr>
        <w:pStyle w:val="28"/>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1AD629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3B120840">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59D19FFE">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6289811C">
      <w:pPr>
        <w:pStyle w:val="28"/>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1" w:name="_bookmark4"/>
      <w:bookmarkEnd w:id="61"/>
      <w:r>
        <w:rPr>
          <w:rFonts w:hint="eastAsia" w:asciiTheme="minorEastAsia" w:hAnsiTheme="minorEastAsia" w:eastAsiaTheme="minorEastAsia"/>
          <w:sz w:val="24"/>
          <w:lang w:val="en-US"/>
        </w:rPr>
        <w:t>及其澄清文件等，均为签定合同的依据。</w:t>
      </w:r>
    </w:p>
    <w:p w14:paraId="442A5C9F">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1A81CFE4">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22507591">
      <w:pPr>
        <w:pStyle w:val="28"/>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768F1D2A">
      <w:pPr>
        <w:pStyle w:val="28"/>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2E679A8C">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7D670BEA">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06B571E4">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741A6821">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79A8FF5A">
      <w:pPr>
        <w:pStyle w:val="15"/>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706CA016">
      <w:pPr>
        <w:pStyle w:val="15"/>
        <w:rPr>
          <w:rFonts w:asciiTheme="minorEastAsia" w:hAnsiTheme="minorEastAsia" w:eastAsiaTheme="minorEastAsia"/>
          <w:bCs/>
          <w:sz w:val="24"/>
          <w:highlight w:val="yellow"/>
        </w:rPr>
      </w:pPr>
    </w:p>
    <w:p w14:paraId="04D106F6">
      <w:pPr>
        <w:pStyle w:val="3"/>
        <w:tabs>
          <w:tab w:val="left" w:pos="1607"/>
        </w:tabs>
        <w:spacing w:before="41"/>
        <w:rPr>
          <w:rFonts w:asciiTheme="minorEastAsia" w:hAnsiTheme="minorEastAsia" w:eastAsiaTheme="minorEastAsia"/>
        </w:rPr>
      </w:pPr>
    </w:p>
    <w:p w14:paraId="06A9D4D7">
      <w:pPr>
        <w:pStyle w:val="3"/>
        <w:tabs>
          <w:tab w:val="left" w:pos="1607"/>
        </w:tabs>
        <w:spacing w:before="41"/>
        <w:rPr>
          <w:rFonts w:hint="eastAsia" w:asciiTheme="minorEastAsia" w:hAnsiTheme="minorEastAsia" w:eastAsiaTheme="minorEastAsia"/>
        </w:rPr>
      </w:pPr>
    </w:p>
    <w:p w14:paraId="4B4B036D">
      <w:pPr>
        <w:pStyle w:val="3"/>
        <w:tabs>
          <w:tab w:val="left" w:pos="1607"/>
        </w:tabs>
        <w:spacing w:before="41"/>
        <w:rPr>
          <w:rFonts w:hint="eastAsia" w:asciiTheme="minorEastAsia" w:hAnsiTheme="minorEastAsia" w:eastAsiaTheme="minorEastAsia"/>
        </w:rPr>
      </w:pPr>
    </w:p>
    <w:p w14:paraId="16C38840">
      <w:pPr>
        <w:pStyle w:val="3"/>
        <w:tabs>
          <w:tab w:val="left" w:pos="1607"/>
        </w:tabs>
        <w:spacing w:before="41"/>
        <w:rPr>
          <w:rFonts w:hint="eastAsia" w:asciiTheme="minorEastAsia" w:hAnsiTheme="minorEastAsia" w:eastAsiaTheme="minorEastAsia"/>
        </w:rPr>
      </w:pPr>
    </w:p>
    <w:p w14:paraId="7A88EA82">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0861A33D">
      <w:pPr>
        <w:pStyle w:val="7"/>
        <w:spacing w:before="4"/>
        <w:rPr>
          <w:rFonts w:asciiTheme="minorEastAsia" w:hAnsiTheme="minorEastAsia" w:eastAsiaTheme="minorEastAsia"/>
          <w:b/>
          <w:sz w:val="44"/>
        </w:rPr>
      </w:pPr>
    </w:p>
    <w:p w14:paraId="4CBDEB8B">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43A5CAC2">
      <w:pPr>
        <w:pStyle w:val="7"/>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43CAC1B1">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0CCB1E09">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105625D6">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45515C6F">
      <w:pPr>
        <w:pStyle w:val="7"/>
        <w:adjustRightInd w:val="0"/>
        <w:snapToGrid w:val="0"/>
        <w:spacing w:line="360" w:lineRule="auto"/>
        <w:ind w:firstLine="480" w:firstLineChars="200"/>
        <w:rPr>
          <w:rFonts w:hint="default" w:asciiTheme="minorEastAsia" w:hAnsiTheme="minorEastAsia" w:eastAsiaTheme="minorEastAsia"/>
          <w:lang w:val="en-US" w:eastAsia="zh-CN"/>
        </w:rPr>
      </w:pPr>
      <w:r>
        <w:rPr>
          <w:rFonts w:hint="eastAsia" w:asciiTheme="minorEastAsia" w:hAnsiTheme="minorEastAsia" w:eastAsiaTheme="minorEastAsia"/>
        </w:rPr>
        <w:t>六、付款方式：</w:t>
      </w:r>
      <w:r>
        <w:rPr>
          <w:rFonts w:hint="eastAsia" w:asciiTheme="minorEastAsia" w:hAnsiTheme="minorEastAsia" w:eastAsiaTheme="minorEastAsia"/>
          <w:lang w:val="en-US" w:eastAsia="zh-CN"/>
        </w:rPr>
        <w:t>货到安装、调试、验收合格后，甲方在60日内付至合同价款的100%。</w:t>
      </w:r>
    </w:p>
    <w:p w14:paraId="792F3C38">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07FCFE6A">
      <w:pPr>
        <w:pStyle w:val="15"/>
        <w:ind w:firstLine="2249" w:firstLineChars="700"/>
        <w:rPr>
          <w:rFonts w:asciiTheme="minorEastAsia" w:hAnsiTheme="minorEastAsia" w:eastAsiaTheme="minorEastAsia"/>
          <w:b/>
          <w:bCs/>
          <w:sz w:val="32"/>
          <w:szCs w:val="32"/>
          <w:lang w:val="en-US"/>
        </w:rPr>
      </w:pPr>
    </w:p>
    <w:p w14:paraId="65C15A7B">
      <w:pPr>
        <w:pStyle w:val="15"/>
        <w:ind w:firstLine="2249" w:firstLineChars="700"/>
        <w:rPr>
          <w:rFonts w:asciiTheme="minorEastAsia" w:hAnsiTheme="minorEastAsia" w:eastAsiaTheme="minorEastAsia"/>
          <w:b/>
          <w:bCs/>
          <w:sz w:val="32"/>
          <w:szCs w:val="32"/>
          <w:lang w:val="en-US"/>
        </w:rPr>
      </w:pPr>
    </w:p>
    <w:p w14:paraId="3C3D8BF8">
      <w:pPr>
        <w:pStyle w:val="15"/>
        <w:ind w:firstLine="2249" w:firstLineChars="700"/>
        <w:rPr>
          <w:rFonts w:asciiTheme="minorEastAsia" w:hAnsiTheme="minorEastAsia" w:eastAsiaTheme="minorEastAsia"/>
          <w:b/>
          <w:bCs/>
          <w:sz w:val="32"/>
          <w:szCs w:val="32"/>
          <w:lang w:val="en-US"/>
        </w:rPr>
      </w:pPr>
    </w:p>
    <w:p w14:paraId="15EC8501">
      <w:pPr>
        <w:pStyle w:val="15"/>
        <w:ind w:firstLine="2249" w:firstLineChars="700"/>
        <w:rPr>
          <w:rFonts w:asciiTheme="minorEastAsia" w:hAnsiTheme="minorEastAsia" w:eastAsiaTheme="minorEastAsia"/>
          <w:b/>
          <w:bCs/>
          <w:sz w:val="32"/>
          <w:szCs w:val="32"/>
          <w:lang w:val="en-US"/>
        </w:rPr>
      </w:pPr>
    </w:p>
    <w:p w14:paraId="4CF6786F">
      <w:pPr>
        <w:pStyle w:val="15"/>
        <w:ind w:firstLine="2249" w:firstLineChars="700"/>
        <w:rPr>
          <w:rFonts w:asciiTheme="minorEastAsia" w:hAnsiTheme="minorEastAsia" w:eastAsiaTheme="minorEastAsia"/>
          <w:b/>
          <w:bCs/>
          <w:sz w:val="32"/>
          <w:szCs w:val="32"/>
          <w:lang w:val="en-US"/>
        </w:rPr>
      </w:pPr>
    </w:p>
    <w:p w14:paraId="76C3D236">
      <w:pPr>
        <w:pStyle w:val="15"/>
        <w:ind w:firstLine="2249" w:firstLineChars="700"/>
        <w:rPr>
          <w:rFonts w:asciiTheme="minorEastAsia" w:hAnsiTheme="minorEastAsia" w:eastAsiaTheme="minorEastAsia"/>
          <w:b/>
          <w:bCs/>
          <w:sz w:val="32"/>
          <w:szCs w:val="32"/>
          <w:lang w:val="en-US"/>
        </w:rPr>
      </w:pPr>
    </w:p>
    <w:p w14:paraId="36B4F568">
      <w:pPr>
        <w:pStyle w:val="15"/>
        <w:ind w:firstLine="2249" w:firstLineChars="700"/>
        <w:rPr>
          <w:rFonts w:asciiTheme="minorEastAsia" w:hAnsiTheme="minorEastAsia" w:eastAsiaTheme="minorEastAsia"/>
          <w:b/>
          <w:bCs/>
          <w:sz w:val="32"/>
          <w:szCs w:val="32"/>
          <w:lang w:val="en-US"/>
        </w:rPr>
      </w:pPr>
    </w:p>
    <w:p w14:paraId="12409D89">
      <w:pPr>
        <w:pStyle w:val="15"/>
        <w:ind w:firstLine="2249" w:firstLineChars="700"/>
        <w:rPr>
          <w:rFonts w:asciiTheme="minorEastAsia" w:hAnsiTheme="minorEastAsia" w:eastAsiaTheme="minorEastAsia"/>
          <w:b/>
          <w:bCs/>
          <w:sz w:val="32"/>
          <w:szCs w:val="32"/>
          <w:lang w:val="en-US"/>
        </w:rPr>
      </w:pPr>
    </w:p>
    <w:p w14:paraId="4113F4DF">
      <w:pPr>
        <w:pStyle w:val="15"/>
        <w:ind w:firstLine="2249" w:firstLineChars="700"/>
        <w:rPr>
          <w:rFonts w:asciiTheme="minorEastAsia" w:hAnsiTheme="minorEastAsia" w:eastAsiaTheme="minorEastAsia"/>
          <w:b/>
          <w:bCs/>
          <w:sz w:val="32"/>
          <w:szCs w:val="32"/>
          <w:lang w:val="en-US"/>
        </w:rPr>
      </w:pPr>
    </w:p>
    <w:p w14:paraId="17A8E874">
      <w:pPr>
        <w:pStyle w:val="15"/>
        <w:ind w:firstLine="2249" w:firstLineChars="700"/>
        <w:rPr>
          <w:rFonts w:asciiTheme="minorEastAsia" w:hAnsiTheme="minorEastAsia" w:eastAsiaTheme="minorEastAsia"/>
          <w:b/>
          <w:bCs/>
          <w:sz w:val="32"/>
          <w:szCs w:val="32"/>
          <w:lang w:val="en-US"/>
        </w:rPr>
      </w:pPr>
    </w:p>
    <w:p w14:paraId="4363F219">
      <w:pPr>
        <w:pStyle w:val="15"/>
        <w:ind w:firstLine="2249" w:firstLineChars="700"/>
        <w:rPr>
          <w:rFonts w:asciiTheme="minorEastAsia" w:hAnsiTheme="minorEastAsia" w:eastAsiaTheme="minorEastAsia"/>
          <w:b/>
          <w:bCs/>
          <w:sz w:val="32"/>
          <w:szCs w:val="32"/>
          <w:lang w:val="en-US"/>
        </w:rPr>
      </w:pPr>
    </w:p>
    <w:p w14:paraId="2F8CFDF9">
      <w:pPr>
        <w:pStyle w:val="15"/>
        <w:ind w:firstLine="2249" w:firstLineChars="700"/>
        <w:rPr>
          <w:rFonts w:asciiTheme="minorEastAsia" w:hAnsiTheme="minorEastAsia" w:eastAsiaTheme="minorEastAsia"/>
          <w:b/>
          <w:bCs/>
          <w:sz w:val="32"/>
          <w:szCs w:val="32"/>
          <w:lang w:val="en-US"/>
        </w:rPr>
      </w:pPr>
    </w:p>
    <w:p w14:paraId="6D990DCF">
      <w:pPr>
        <w:pStyle w:val="15"/>
        <w:ind w:firstLine="2249" w:firstLineChars="700"/>
        <w:rPr>
          <w:rFonts w:asciiTheme="minorEastAsia" w:hAnsiTheme="minorEastAsia" w:eastAsiaTheme="minorEastAsia"/>
          <w:b/>
          <w:bCs/>
          <w:sz w:val="32"/>
          <w:szCs w:val="32"/>
          <w:lang w:val="en-US"/>
        </w:rPr>
      </w:pPr>
    </w:p>
    <w:p w14:paraId="314F5768">
      <w:pPr>
        <w:pStyle w:val="15"/>
        <w:ind w:firstLine="2249" w:firstLineChars="700"/>
        <w:rPr>
          <w:rFonts w:asciiTheme="minorEastAsia" w:hAnsiTheme="minorEastAsia" w:eastAsiaTheme="minorEastAsia"/>
          <w:b/>
          <w:bCs/>
          <w:sz w:val="32"/>
          <w:szCs w:val="32"/>
          <w:lang w:val="en-US"/>
        </w:rPr>
      </w:pPr>
    </w:p>
    <w:p w14:paraId="253C615E">
      <w:pPr>
        <w:pStyle w:val="15"/>
        <w:ind w:firstLine="2249" w:firstLineChars="700"/>
        <w:rPr>
          <w:rFonts w:asciiTheme="minorEastAsia" w:hAnsiTheme="minorEastAsia" w:eastAsiaTheme="minorEastAsia"/>
          <w:b/>
          <w:bCs/>
          <w:sz w:val="32"/>
          <w:szCs w:val="32"/>
          <w:lang w:val="en-US"/>
        </w:rPr>
      </w:pPr>
    </w:p>
    <w:p w14:paraId="001D24ED">
      <w:pPr>
        <w:pStyle w:val="15"/>
        <w:ind w:firstLine="2249" w:firstLineChars="700"/>
        <w:rPr>
          <w:rFonts w:asciiTheme="minorEastAsia" w:hAnsiTheme="minorEastAsia" w:eastAsiaTheme="minorEastAsia"/>
          <w:b/>
          <w:bCs/>
          <w:sz w:val="32"/>
          <w:szCs w:val="32"/>
          <w:lang w:val="en-US"/>
        </w:rPr>
      </w:pPr>
    </w:p>
    <w:p w14:paraId="23BDE32F">
      <w:pPr>
        <w:pStyle w:val="15"/>
        <w:ind w:firstLine="2249" w:firstLineChars="700"/>
        <w:rPr>
          <w:rFonts w:asciiTheme="minorEastAsia" w:hAnsiTheme="minorEastAsia" w:eastAsiaTheme="minorEastAsia"/>
          <w:b/>
          <w:bCs/>
          <w:sz w:val="32"/>
          <w:szCs w:val="32"/>
          <w:lang w:val="en-US"/>
        </w:rPr>
      </w:pPr>
    </w:p>
    <w:p w14:paraId="4D78C6B8">
      <w:pPr>
        <w:pStyle w:val="15"/>
        <w:ind w:firstLine="2249" w:firstLineChars="700"/>
        <w:rPr>
          <w:rFonts w:asciiTheme="minorEastAsia" w:hAnsiTheme="minorEastAsia" w:eastAsiaTheme="minorEastAsia"/>
          <w:b/>
          <w:bCs/>
          <w:sz w:val="32"/>
          <w:szCs w:val="32"/>
          <w:lang w:val="en-US"/>
        </w:rPr>
      </w:pPr>
    </w:p>
    <w:p w14:paraId="6BBA2AFD">
      <w:pPr>
        <w:pStyle w:val="15"/>
        <w:ind w:firstLine="2249" w:firstLineChars="700"/>
        <w:rPr>
          <w:rFonts w:hint="eastAsia" w:asciiTheme="minorEastAsia" w:hAnsiTheme="minorEastAsia" w:eastAsiaTheme="minorEastAsia"/>
          <w:b/>
          <w:bCs/>
          <w:sz w:val="32"/>
          <w:szCs w:val="32"/>
          <w:lang w:val="en-US"/>
        </w:rPr>
      </w:pPr>
    </w:p>
    <w:p w14:paraId="3807CC6F">
      <w:pPr>
        <w:pStyle w:val="15"/>
        <w:ind w:firstLine="2249" w:firstLineChars="700"/>
        <w:rPr>
          <w:rFonts w:hint="eastAsia" w:asciiTheme="minorEastAsia" w:hAnsiTheme="minorEastAsia" w:eastAsiaTheme="minorEastAsia"/>
          <w:b/>
          <w:bCs/>
          <w:sz w:val="32"/>
          <w:szCs w:val="32"/>
          <w:lang w:val="en-US"/>
        </w:rPr>
      </w:pPr>
    </w:p>
    <w:p w14:paraId="318C0599">
      <w:pPr>
        <w:pStyle w:val="15"/>
        <w:ind w:firstLine="2249" w:firstLineChars="700"/>
        <w:rPr>
          <w:rFonts w:hint="eastAsia" w:asciiTheme="minorEastAsia" w:hAnsiTheme="minorEastAsia" w:eastAsiaTheme="minorEastAsia"/>
          <w:b/>
          <w:bCs/>
          <w:sz w:val="32"/>
          <w:szCs w:val="32"/>
          <w:lang w:val="en-US"/>
        </w:rPr>
      </w:pPr>
    </w:p>
    <w:p w14:paraId="37EA25DE">
      <w:pPr>
        <w:pStyle w:val="15"/>
        <w:ind w:firstLine="2249" w:firstLineChars="700"/>
        <w:rPr>
          <w:rFonts w:hint="eastAsia" w:asciiTheme="minorEastAsia" w:hAnsiTheme="minorEastAsia" w:eastAsiaTheme="minorEastAsia"/>
          <w:b/>
          <w:bCs/>
          <w:sz w:val="32"/>
          <w:szCs w:val="32"/>
          <w:lang w:val="en-US"/>
        </w:rPr>
      </w:pPr>
    </w:p>
    <w:p w14:paraId="4E510AC1">
      <w:pPr>
        <w:pStyle w:val="15"/>
        <w:ind w:firstLine="2249" w:firstLineChars="700"/>
        <w:rPr>
          <w:rFonts w:hint="eastAsia" w:asciiTheme="minorEastAsia" w:hAnsiTheme="minorEastAsia" w:eastAsiaTheme="minorEastAsia"/>
          <w:b/>
          <w:bCs/>
          <w:sz w:val="32"/>
          <w:szCs w:val="32"/>
          <w:lang w:val="en-US"/>
        </w:rPr>
      </w:pPr>
    </w:p>
    <w:p w14:paraId="2CEA6343">
      <w:pPr>
        <w:pStyle w:val="15"/>
        <w:ind w:firstLine="2249" w:firstLineChars="700"/>
        <w:rPr>
          <w:rFonts w:hint="eastAsia" w:asciiTheme="minorEastAsia" w:hAnsiTheme="minorEastAsia" w:eastAsiaTheme="minorEastAsia"/>
          <w:b/>
          <w:bCs/>
          <w:sz w:val="32"/>
          <w:szCs w:val="32"/>
          <w:lang w:val="en-US"/>
        </w:rPr>
      </w:pPr>
    </w:p>
    <w:p w14:paraId="46BCCAB4">
      <w:pPr>
        <w:pStyle w:val="15"/>
        <w:ind w:firstLine="2249" w:firstLineChars="700"/>
        <w:rPr>
          <w:rFonts w:hint="eastAsia" w:asciiTheme="minorEastAsia" w:hAnsiTheme="minorEastAsia" w:eastAsiaTheme="minorEastAsia"/>
          <w:b/>
          <w:bCs/>
          <w:sz w:val="32"/>
          <w:szCs w:val="32"/>
          <w:lang w:val="en-US"/>
        </w:rPr>
      </w:pPr>
    </w:p>
    <w:p w14:paraId="44534F34">
      <w:pPr>
        <w:pStyle w:val="15"/>
        <w:ind w:firstLine="2249" w:firstLineChars="700"/>
        <w:rPr>
          <w:rFonts w:hint="eastAsia" w:asciiTheme="minorEastAsia" w:hAnsiTheme="minorEastAsia" w:eastAsiaTheme="minorEastAsia"/>
          <w:b/>
          <w:bCs/>
          <w:sz w:val="32"/>
          <w:szCs w:val="32"/>
          <w:lang w:val="en-US"/>
        </w:rPr>
      </w:pPr>
    </w:p>
    <w:p w14:paraId="15BCC029">
      <w:pPr>
        <w:pStyle w:val="15"/>
        <w:ind w:firstLine="2249" w:firstLineChars="700"/>
        <w:rPr>
          <w:rFonts w:hint="eastAsia" w:asciiTheme="minorEastAsia" w:hAnsiTheme="minorEastAsia" w:eastAsiaTheme="minorEastAsia"/>
          <w:b/>
          <w:bCs/>
          <w:sz w:val="32"/>
          <w:szCs w:val="32"/>
          <w:lang w:val="en-US"/>
        </w:rPr>
      </w:pPr>
    </w:p>
    <w:p w14:paraId="20DBC386">
      <w:pPr>
        <w:pStyle w:val="15"/>
        <w:ind w:firstLine="2249" w:firstLineChars="700"/>
        <w:rPr>
          <w:rFonts w:hint="eastAsia" w:asciiTheme="minorEastAsia" w:hAnsiTheme="minorEastAsia" w:eastAsiaTheme="minorEastAsia"/>
          <w:b/>
          <w:bCs/>
          <w:sz w:val="32"/>
          <w:szCs w:val="32"/>
          <w:lang w:val="en-US"/>
        </w:rPr>
      </w:pPr>
    </w:p>
    <w:p w14:paraId="41AA1445">
      <w:pPr>
        <w:pStyle w:val="15"/>
        <w:ind w:firstLine="2249" w:firstLineChars="700"/>
        <w:rPr>
          <w:rFonts w:hint="eastAsia" w:asciiTheme="minorEastAsia" w:hAnsiTheme="minorEastAsia" w:eastAsiaTheme="minorEastAsia"/>
          <w:b/>
          <w:bCs/>
          <w:sz w:val="32"/>
          <w:szCs w:val="32"/>
          <w:lang w:val="en-US"/>
        </w:rPr>
      </w:pPr>
    </w:p>
    <w:p w14:paraId="4AFC9D17">
      <w:pPr>
        <w:pStyle w:val="15"/>
        <w:ind w:firstLine="2249" w:firstLineChars="700"/>
        <w:rPr>
          <w:rFonts w:hint="eastAsia" w:asciiTheme="minorEastAsia" w:hAnsiTheme="minorEastAsia" w:eastAsiaTheme="minorEastAsia"/>
          <w:b/>
          <w:bCs/>
          <w:sz w:val="32"/>
          <w:szCs w:val="32"/>
          <w:lang w:val="en-US"/>
        </w:rPr>
      </w:pPr>
    </w:p>
    <w:p w14:paraId="16C05142">
      <w:pPr>
        <w:pStyle w:val="15"/>
        <w:ind w:firstLine="2249" w:firstLineChars="700"/>
        <w:rPr>
          <w:rFonts w:hint="eastAsia" w:asciiTheme="minorEastAsia" w:hAnsiTheme="minorEastAsia" w:eastAsiaTheme="minorEastAsia"/>
          <w:b/>
          <w:bCs/>
          <w:sz w:val="32"/>
          <w:szCs w:val="32"/>
          <w:lang w:val="en-US"/>
        </w:rPr>
      </w:pPr>
    </w:p>
    <w:p w14:paraId="7E9A94D4">
      <w:pPr>
        <w:pStyle w:val="15"/>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4B4C2927">
      <w:pPr>
        <w:pStyle w:val="15"/>
        <w:ind w:firstLine="2249" w:firstLineChars="700"/>
        <w:rPr>
          <w:rFonts w:hint="eastAsia" w:asciiTheme="minorEastAsia" w:hAnsiTheme="minorEastAsia" w:eastAsiaTheme="minorEastAsia"/>
          <w:b/>
          <w:bCs/>
          <w:sz w:val="32"/>
          <w:szCs w:val="32"/>
          <w:lang w:val="en-US"/>
        </w:rPr>
        <w:sectPr>
          <w:pgSz w:w="11850" w:h="16790"/>
          <w:pgMar w:top="1560" w:right="1180" w:bottom="920" w:left="1580" w:header="0" w:footer="721" w:gutter="0"/>
          <w:cols w:space="720" w:num="1"/>
        </w:sectPr>
      </w:pPr>
    </w:p>
    <w:tbl>
      <w:tblPr>
        <w:tblStyle w:val="19"/>
        <w:tblW w:w="10611" w:type="dxa"/>
        <w:jc w:val="center"/>
        <w:tblLayout w:type="fixed"/>
        <w:tblCellMar>
          <w:top w:w="0" w:type="dxa"/>
          <w:left w:w="108" w:type="dxa"/>
          <w:bottom w:w="0" w:type="dxa"/>
          <w:right w:w="108" w:type="dxa"/>
        </w:tblCellMar>
      </w:tblPr>
      <w:tblGrid>
        <w:gridCol w:w="717"/>
        <w:gridCol w:w="2018"/>
        <w:gridCol w:w="2318"/>
        <w:gridCol w:w="670"/>
        <w:gridCol w:w="483"/>
        <w:gridCol w:w="4405"/>
      </w:tblGrid>
      <w:tr w14:paraId="5438E6A7">
        <w:tblPrEx>
          <w:tblCellMar>
            <w:top w:w="0" w:type="dxa"/>
            <w:left w:w="108" w:type="dxa"/>
            <w:bottom w:w="0" w:type="dxa"/>
            <w:right w:w="108" w:type="dxa"/>
          </w:tblCellMar>
        </w:tblPrEx>
        <w:trPr>
          <w:trHeight w:val="54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50338F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序号</w:t>
            </w: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72D3A27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设备名称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719D1D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尺寸</w:t>
            </w:r>
          </w:p>
        </w:tc>
        <w:tc>
          <w:tcPr>
            <w:tcW w:w="670" w:type="dxa"/>
            <w:tcBorders>
              <w:top w:val="single" w:color="000000" w:sz="4" w:space="0"/>
              <w:left w:val="single" w:color="000000" w:sz="4" w:space="0"/>
              <w:bottom w:val="single" w:color="000000" w:sz="4" w:space="0"/>
              <w:right w:val="single" w:color="000000" w:sz="4" w:space="0"/>
            </w:tcBorders>
            <w:noWrap w:val="0"/>
            <w:vAlign w:val="center"/>
          </w:tcPr>
          <w:p w14:paraId="62FC552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数量</w:t>
            </w:r>
          </w:p>
        </w:tc>
        <w:tc>
          <w:tcPr>
            <w:tcW w:w="483" w:type="dxa"/>
            <w:tcBorders>
              <w:top w:val="single" w:color="000000" w:sz="4" w:space="0"/>
              <w:left w:val="single" w:color="000000" w:sz="4" w:space="0"/>
              <w:bottom w:val="single" w:color="000000" w:sz="4" w:space="0"/>
              <w:right w:val="single" w:color="000000" w:sz="4" w:space="0"/>
            </w:tcBorders>
            <w:noWrap w:val="0"/>
            <w:vAlign w:val="center"/>
          </w:tcPr>
          <w:p w14:paraId="2178849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单位</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28B4F4F">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技术参数</w:t>
            </w:r>
          </w:p>
        </w:tc>
      </w:tr>
      <w:tr w14:paraId="6E756C77">
        <w:tblPrEx>
          <w:tblCellMar>
            <w:top w:w="0" w:type="dxa"/>
            <w:left w:w="108" w:type="dxa"/>
            <w:bottom w:w="0" w:type="dxa"/>
            <w:right w:w="108" w:type="dxa"/>
          </w:tblCellMar>
        </w:tblPrEx>
        <w:trPr>
          <w:trHeight w:val="9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58AB005">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6CD345A6">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电磁双头单尾小炒炉</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645226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1500*1000*800/450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EEFC46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A09484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A1C7CB">
            <w:pPr>
              <w:textAlignment w:val="center"/>
              <w:rPr>
                <w:rFonts w:hint="default" w:ascii="宋体" w:hAnsi="宋体" w:eastAsia="宋体" w:cs="宋体"/>
                <w:sz w:val="22"/>
                <w:szCs w:val="22"/>
                <w:lang w:val="en-US" w:eastAsia="zh-CN" w:bidi="ar"/>
              </w:rPr>
            </w:pPr>
            <w:r>
              <w:rPr>
                <w:rFonts w:hint="eastAsia" w:ascii="宋体" w:hAnsi="宋体" w:eastAsia="宋体" w:cs="宋体"/>
                <w:sz w:val="22"/>
                <w:szCs w:val="22"/>
                <w:lang w:val="en-US" w:eastAsia="zh-CN" w:bidi="ar"/>
              </w:rPr>
              <w:t>1.含抛锅两个,锅.Φ500（MM),</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2.全新防水.防油烟.防虫设计,进口优质不锈钢外壳</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3.耐600度高温,抗冲击,高强度微晶玻璃</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4.美国进口密封胶,严防渗水</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5.前置水阀,方便耐用</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6.旋转式档位开关,人体工程学设计（可用脚膝盖控制）,便于厨师操作</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7.</w:t>
            </w:r>
            <w:r>
              <w:rPr>
                <w:rFonts w:hint="eastAsia" w:cs="宋体"/>
                <w:sz w:val="22"/>
                <w:szCs w:val="22"/>
                <w:lang w:val="en-US" w:eastAsia="zh-CN" w:bidi="ar"/>
              </w:rPr>
              <w:t>八</w:t>
            </w:r>
            <w:r>
              <w:rPr>
                <w:rFonts w:hint="eastAsia" w:ascii="宋体" w:hAnsi="宋体" w:eastAsia="宋体" w:cs="宋体"/>
                <w:sz w:val="22"/>
                <w:szCs w:val="22"/>
                <w:lang w:val="en-US" w:eastAsia="zh-CN" w:bidi="ar"/>
              </w:rPr>
              <w:t>段火力细分调节,确保温度均匀和食品美味</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8.智能显示和自动报警装置</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9.18重安全保护设置,防止意外事故发生</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10.软启动技术,延长设备使用寿命</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11.智能化数字机芯,进口优质元件,工作稳定可靠</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12.盲点小,火力均匀</w:t>
            </w:r>
            <w:r>
              <w:rPr>
                <w:rFonts w:hint="eastAsia" w:ascii="宋体" w:hAnsi="宋体" w:eastAsia="宋体" w:cs="宋体"/>
                <w:sz w:val="22"/>
                <w:szCs w:val="22"/>
                <w:lang w:val="en-US" w:eastAsia="zh-CN" w:bidi="ar"/>
              </w:rPr>
              <w:br w:type="textWrapping"/>
            </w:r>
            <w:r>
              <w:rPr>
                <w:rFonts w:hint="eastAsia" w:ascii="宋体" w:hAnsi="宋体" w:eastAsia="宋体" w:cs="宋体"/>
                <w:sz w:val="22"/>
                <w:szCs w:val="22"/>
                <w:lang w:val="en-US" w:eastAsia="zh-CN" w:bidi="ar"/>
              </w:rPr>
              <w:t>13.尾撑可加热设计,提高烹调速度（可选）</w:t>
            </w:r>
          </w:p>
        </w:tc>
      </w:tr>
      <w:tr w14:paraId="393D1596">
        <w:tblPrEx>
          <w:tblCellMar>
            <w:top w:w="0" w:type="dxa"/>
            <w:left w:w="108" w:type="dxa"/>
            <w:bottom w:w="0" w:type="dxa"/>
            <w:right w:w="108" w:type="dxa"/>
          </w:tblCellMar>
        </w:tblPrEx>
        <w:trPr>
          <w:trHeight w:val="486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E5CD9B4">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2A8BDA69">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电磁单头大锅灶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915264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ascii="宋体" w:hAnsi="宋体" w:eastAsia="宋体" w:cs="宋体"/>
                <w:sz w:val="22"/>
                <w:szCs w:val="22"/>
                <w:lang w:val="en-US" w:eastAsia="zh-CN" w:bidi="ar"/>
              </w:rPr>
              <w:t>0</w:t>
            </w:r>
            <w:r>
              <w:rPr>
                <w:rFonts w:hint="eastAsia" w:ascii="宋体" w:hAnsi="宋体" w:eastAsia="宋体" w:cs="宋体"/>
                <w:sz w:val="22"/>
                <w:szCs w:val="22"/>
                <w:lang w:eastAsia="zh-CN" w:bidi="ar"/>
              </w:rPr>
              <w:t>00*1</w:t>
            </w:r>
            <w:r>
              <w:rPr>
                <w:rFonts w:hint="eastAsia" w:ascii="宋体" w:hAnsi="宋体" w:eastAsia="宋体" w:cs="宋体"/>
                <w:sz w:val="22"/>
                <w:szCs w:val="22"/>
                <w:lang w:val="en-US" w:eastAsia="zh-CN" w:bidi="ar"/>
              </w:rPr>
              <w:t>15</w:t>
            </w:r>
            <w:r>
              <w:rPr>
                <w:rFonts w:hint="eastAsia" w:ascii="宋体" w:hAnsi="宋体" w:eastAsia="宋体" w:cs="宋体"/>
                <w:sz w:val="22"/>
                <w:szCs w:val="22"/>
                <w:lang w:eastAsia="zh-CN" w:bidi="ar"/>
              </w:rPr>
              <w:t>0*800</w:t>
            </w:r>
            <w:r>
              <w:rPr>
                <w:rFonts w:hint="eastAsia" w:ascii="宋体" w:hAnsi="宋体" w:eastAsia="宋体" w:cs="宋体"/>
                <w:sz w:val="22"/>
                <w:szCs w:val="22"/>
                <w:lang w:val="en-US" w:eastAsia="zh-CN" w:bidi="ar"/>
              </w:rPr>
              <w:t>/</w:t>
            </w:r>
            <w:r>
              <w:rPr>
                <w:rFonts w:hint="eastAsia" w:ascii="宋体" w:hAnsi="宋体" w:eastAsia="宋体" w:cs="宋体"/>
                <w:sz w:val="22"/>
                <w:szCs w:val="22"/>
                <w:lang w:eastAsia="zh-CN" w:bidi="ar"/>
              </w:rPr>
              <w:t>4</w:t>
            </w:r>
            <w:r>
              <w:rPr>
                <w:rFonts w:hint="eastAsia" w:ascii="宋体" w:hAnsi="宋体" w:eastAsia="宋体" w:cs="宋体"/>
                <w:sz w:val="22"/>
                <w:szCs w:val="22"/>
                <w:lang w:val="en-US" w:eastAsia="zh-CN" w:bidi="ar"/>
              </w:rPr>
              <w:t>0</w:t>
            </w:r>
            <w:r>
              <w:rPr>
                <w:rFonts w:hint="eastAsia" w:ascii="宋体" w:hAnsi="宋体" w:eastAsia="宋体" w:cs="宋体"/>
                <w:sz w:val="22"/>
                <w:szCs w:val="22"/>
                <w:lang w:eastAsia="zh-CN" w:bidi="ar"/>
              </w:rPr>
              <w:t>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EDB427C">
            <w:pPr>
              <w:jc w:val="center"/>
              <w:textAlignment w:val="cente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D5CE19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D851881">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1.电磁大锅灶,锅.Φ800（MM),</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2.全新防水.防油烟.防虫设计,进口优质不锈钢外壳</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3.耐600度高温,抗冲击,高强度微晶玻璃</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4.美国进口密封胶,严防渗水</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5.前置水阀,方便耐用</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6.旋转式档位开关,人体工程学设计（可用脚膝盖控制）,便于厨师操作</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7.</w:t>
            </w:r>
            <w:r>
              <w:rPr>
                <w:rFonts w:hint="eastAsia" w:cs="宋体"/>
                <w:sz w:val="22"/>
                <w:szCs w:val="22"/>
                <w:lang w:val="en-US" w:eastAsia="zh-CN" w:bidi="ar"/>
              </w:rPr>
              <w:t>八</w:t>
            </w:r>
            <w:r>
              <w:rPr>
                <w:rFonts w:hint="eastAsia" w:ascii="宋体" w:hAnsi="宋体" w:eastAsia="宋体" w:cs="宋体"/>
                <w:sz w:val="22"/>
                <w:szCs w:val="22"/>
                <w:lang w:eastAsia="zh-CN" w:bidi="ar"/>
              </w:rPr>
              <w:t>段火力细分调节,确保温度均匀和食品美味</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8.智能显示和自动报警装置</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9.18重安全保护设置,防止意外事故发生</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10.软启动技术,延长设备使用寿命</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11.智能化数字机芯,进口优质元件,工作稳定可靠</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12.盲点小,火力均匀</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13.尾撑可加热设计,提高烹调速度（可选）</w:t>
            </w:r>
          </w:p>
        </w:tc>
      </w:tr>
      <w:tr w14:paraId="198145B1">
        <w:tblPrEx>
          <w:tblCellMar>
            <w:top w:w="0" w:type="dxa"/>
            <w:left w:w="108" w:type="dxa"/>
            <w:bottom w:w="0" w:type="dxa"/>
            <w:right w:w="108" w:type="dxa"/>
          </w:tblCellMar>
        </w:tblPrEx>
        <w:trPr>
          <w:trHeight w:val="108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4FE9195">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DEEFCC5">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米面架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A57DA3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1000*600*300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B8432C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7C7EAE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73F87F8">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优质</w:t>
            </w:r>
            <w:r>
              <w:rPr>
                <w:rFonts w:hint="eastAsia" w:cs="宋体"/>
                <w:sz w:val="22"/>
                <w:szCs w:val="22"/>
                <w:lang w:val="en-US" w:eastAsia="zh-CN" w:bidi="ar"/>
              </w:rPr>
              <w:t>201</w:t>
            </w:r>
            <w:r>
              <w:rPr>
                <w:rFonts w:hint="eastAsia" w:ascii="宋体" w:hAnsi="宋体" w:eastAsia="宋体" w:cs="宋体"/>
                <w:sz w:val="22"/>
                <w:szCs w:val="22"/>
                <w:lang w:eastAsia="zh-CN" w:bidi="ar"/>
              </w:rPr>
              <w:t>#磨砂不锈钢板材制作，板材厚度 1.0MM</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 xml:space="preserve">立柱1.0mm钢板定制，打孔可调节层板位置         </w:t>
            </w:r>
          </w:p>
        </w:tc>
      </w:tr>
      <w:tr w14:paraId="47D8232F">
        <w:tblPrEx>
          <w:tblCellMar>
            <w:top w:w="0" w:type="dxa"/>
            <w:left w:w="108" w:type="dxa"/>
            <w:bottom w:w="0" w:type="dxa"/>
            <w:right w:w="108" w:type="dxa"/>
          </w:tblCellMar>
        </w:tblPrEx>
        <w:trPr>
          <w:trHeight w:val="108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D552689">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52B15D2">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圆脚四层平板层架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DC9E90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1200*500*1550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27522D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29867C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B7A806C">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采用201加厚型φ48*1.</w:t>
            </w:r>
            <w:r>
              <w:rPr>
                <w:rFonts w:hint="eastAsia" w:cs="宋体"/>
                <w:sz w:val="22"/>
                <w:szCs w:val="22"/>
                <w:lang w:val="en-US" w:eastAsia="zh-CN" w:bidi="ar"/>
              </w:rPr>
              <w:t>0</w:t>
            </w:r>
            <w:r>
              <w:rPr>
                <w:rFonts w:hint="eastAsia" w:ascii="宋体" w:hAnsi="宋体" w:eastAsia="宋体" w:cs="宋体"/>
                <w:sz w:val="22"/>
                <w:szCs w:val="22"/>
                <w:lang w:eastAsia="zh-CN" w:bidi="ar"/>
              </w:rPr>
              <w:t>mm圆管，夹板层面板用国标1.</w:t>
            </w:r>
            <w:r>
              <w:rPr>
                <w:rFonts w:hint="eastAsia" w:cs="宋体"/>
                <w:sz w:val="22"/>
                <w:szCs w:val="22"/>
                <w:lang w:val="en-US" w:eastAsia="zh-CN" w:bidi="ar"/>
              </w:rPr>
              <w:t>0</w:t>
            </w:r>
            <w:r>
              <w:rPr>
                <w:rFonts w:hint="eastAsia" w:ascii="宋体" w:hAnsi="宋体" w:eastAsia="宋体" w:cs="宋体"/>
                <w:sz w:val="22"/>
                <w:szCs w:val="22"/>
                <w:lang w:eastAsia="zh-CN" w:bidi="ar"/>
              </w:rPr>
              <w:t>mm厚不锈钢板，配不锈钢可调子弹脚、配不锈钢封口盖。支撑脚采用实卡厚度不低于（1.8），带可调节层板功能。</w:t>
            </w:r>
          </w:p>
        </w:tc>
      </w:tr>
      <w:tr w14:paraId="23DC9A72">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06935D2">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99BB239">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洗手星旋钮水龙头</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8C0704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450*450*250/150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66A71E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D25057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8A53079">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优质</w:t>
            </w:r>
            <w:r>
              <w:rPr>
                <w:rFonts w:hint="eastAsia" w:cs="宋体"/>
                <w:sz w:val="22"/>
                <w:szCs w:val="22"/>
                <w:lang w:val="en-US" w:eastAsia="zh-CN" w:bidi="ar"/>
              </w:rPr>
              <w:t>201</w:t>
            </w:r>
            <w:r>
              <w:rPr>
                <w:rFonts w:hint="eastAsia" w:ascii="宋体" w:hAnsi="宋体" w:eastAsia="宋体" w:cs="宋体"/>
                <w:sz w:val="22"/>
                <w:szCs w:val="22"/>
                <w:lang w:eastAsia="zh-CN" w:bidi="ar"/>
              </w:rPr>
              <w:t>#磨砂不锈钢板材制作，板材厚度 1.</w:t>
            </w:r>
            <w:r>
              <w:rPr>
                <w:rFonts w:hint="eastAsia" w:cs="宋体"/>
                <w:sz w:val="22"/>
                <w:szCs w:val="22"/>
                <w:lang w:val="en-US" w:eastAsia="zh-CN" w:bidi="ar"/>
              </w:rPr>
              <w:t>0</w:t>
            </w:r>
            <w:r>
              <w:rPr>
                <w:rFonts w:hint="eastAsia" w:ascii="宋体" w:hAnsi="宋体" w:eastAsia="宋体" w:cs="宋体"/>
                <w:sz w:val="22"/>
                <w:szCs w:val="22"/>
                <w:lang w:eastAsia="zh-CN" w:bidi="ar"/>
              </w:rPr>
              <w:t>MM</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*配电子感应龙头</w:t>
            </w:r>
          </w:p>
        </w:tc>
      </w:tr>
      <w:tr w14:paraId="02264616">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BBCC5E2">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1810AFCB">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六门更衣柜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A79AFB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1240*500*1800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66B779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359B60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A26718D">
            <w:pPr>
              <w:rPr>
                <w:rFonts w:hint="eastAsia" w:ascii="宋体" w:hAnsi="宋体" w:eastAsia="宋体" w:cs="宋体"/>
                <w:sz w:val="22"/>
                <w:szCs w:val="22"/>
              </w:rPr>
            </w:pPr>
            <w:r>
              <w:rPr>
                <w:rFonts w:hint="eastAsia" w:ascii="宋体" w:hAnsi="宋体" w:eastAsia="宋体" w:cs="宋体"/>
                <w:sz w:val="22"/>
                <w:szCs w:val="22"/>
                <w:lang w:eastAsia="zh-CN" w:bidi="ar"/>
              </w:rPr>
              <w:t>优质</w:t>
            </w:r>
            <w:r>
              <w:rPr>
                <w:rFonts w:hint="eastAsia" w:ascii="宋体" w:hAnsi="宋体" w:eastAsia="宋体" w:cs="宋体"/>
                <w:sz w:val="22"/>
                <w:szCs w:val="22"/>
                <w:lang w:val="en-US" w:eastAsia="zh-CN" w:bidi="ar"/>
              </w:rPr>
              <w:t>201</w:t>
            </w:r>
            <w:r>
              <w:rPr>
                <w:rFonts w:hint="eastAsia" w:ascii="宋体" w:hAnsi="宋体" w:eastAsia="宋体" w:cs="宋体"/>
                <w:sz w:val="22"/>
                <w:szCs w:val="22"/>
                <w:lang w:eastAsia="zh-CN" w:bidi="ar"/>
              </w:rPr>
              <w:t xml:space="preserve">#不锈钢板材制作，板材厚度 </w:t>
            </w:r>
            <w:r>
              <w:rPr>
                <w:rFonts w:hint="eastAsia" w:ascii="宋体" w:hAnsi="宋体" w:eastAsia="宋体" w:cs="宋体"/>
                <w:sz w:val="22"/>
                <w:szCs w:val="22"/>
                <w:lang w:val="en-US" w:eastAsia="zh-CN" w:bidi="ar"/>
              </w:rPr>
              <w:t>0.8</w:t>
            </w:r>
            <w:r>
              <w:rPr>
                <w:rFonts w:hint="eastAsia" w:ascii="宋体" w:hAnsi="宋体" w:eastAsia="宋体" w:cs="宋体"/>
                <w:sz w:val="22"/>
                <w:szCs w:val="22"/>
                <w:lang w:eastAsia="zh-CN" w:bidi="ar"/>
              </w:rPr>
              <w:t>MM</w:t>
            </w:r>
          </w:p>
        </w:tc>
      </w:tr>
      <w:tr w14:paraId="6E4EF97D">
        <w:tblPrEx>
          <w:tblCellMar>
            <w:top w:w="0" w:type="dxa"/>
            <w:left w:w="108" w:type="dxa"/>
            <w:bottom w:w="0" w:type="dxa"/>
            <w:right w:w="108" w:type="dxa"/>
          </w:tblCellMar>
        </w:tblPrEx>
        <w:trPr>
          <w:trHeight w:val="108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43F89A7">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1F603372">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圆脚四层平板层架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8D9B5F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1000*500*1550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96B4E2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0BB641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B25C13C">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采用201加厚型φ48*1.</w:t>
            </w:r>
            <w:r>
              <w:rPr>
                <w:rFonts w:hint="eastAsia" w:cs="宋体"/>
                <w:sz w:val="22"/>
                <w:szCs w:val="22"/>
                <w:lang w:val="en-US" w:eastAsia="zh-CN" w:bidi="ar"/>
              </w:rPr>
              <w:t>0</w:t>
            </w:r>
            <w:r>
              <w:rPr>
                <w:rFonts w:hint="eastAsia" w:ascii="宋体" w:hAnsi="宋体" w:eastAsia="宋体" w:cs="宋体"/>
                <w:sz w:val="22"/>
                <w:szCs w:val="22"/>
                <w:lang w:eastAsia="zh-CN" w:bidi="ar"/>
              </w:rPr>
              <w:t>mm圆管，夹板层面板用国标1.2mm厚不锈钢板，配不锈钢可调子弹脚、配不锈钢封口盖。支撑脚采用实卡厚度不低于（1.8），带可调节层板功能。</w:t>
            </w:r>
          </w:p>
        </w:tc>
      </w:tr>
      <w:tr w14:paraId="07B51D86">
        <w:tblPrEx>
          <w:tblCellMar>
            <w:top w:w="0" w:type="dxa"/>
            <w:left w:w="108" w:type="dxa"/>
            <w:bottom w:w="0" w:type="dxa"/>
            <w:right w:w="108" w:type="dxa"/>
          </w:tblCellMar>
        </w:tblPrEx>
        <w:trPr>
          <w:trHeight w:val="54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9E8D93D">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724CE827">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收银台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22B732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900*600*850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7D30A5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9A4B28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B0FFFA9">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免漆生态板，机器封边工艺。含；钉，生态丝，</w:t>
            </w:r>
          </w:p>
        </w:tc>
      </w:tr>
      <w:tr w14:paraId="7DF52B6F">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724C026">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C52D49D">
            <w:pPr>
              <w:jc w:val="center"/>
              <w:textAlignment w:val="center"/>
              <w:rPr>
                <w:rFonts w:hint="default" w:ascii="宋体" w:hAnsi="宋体" w:eastAsia="宋体" w:cs="宋体"/>
                <w:sz w:val="22"/>
                <w:szCs w:val="22"/>
                <w:lang w:val="en-US"/>
              </w:rPr>
            </w:pPr>
            <w:r>
              <w:rPr>
                <w:rFonts w:hint="eastAsia" w:cs="宋体"/>
                <w:sz w:val="22"/>
                <w:szCs w:val="22"/>
                <w:highlight w:val="none"/>
                <w:lang w:val="en-US" w:eastAsia="zh-CN" w:bidi="ar"/>
              </w:rPr>
              <w:t>餐桌</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9EE7ADD">
            <w:pPr>
              <w:jc w:val="center"/>
              <w:textAlignment w:val="center"/>
              <w:rPr>
                <w:rFonts w:hint="eastAsia" w:ascii="宋体" w:hAnsi="宋体" w:eastAsia="宋体" w:cs="宋体"/>
                <w:sz w:val="22"/>
                <w:szCs w:val="22"/>
                <w:lang w:val="en-US" w:eastAsia="zh-CN"/>
              </w:rPr>
            </w:pPr>
            <w:r>
              <w:rPr>
                <w:rFonts w:hint="eastAsia" w:ascii="宋体" w:hAnsi="宋体" w:eastAsia="宋体" w:cs="宋体"/>
                <w:sz w:val="22"/>
                <w:szCs w:val="22"/>
                <w:lang w:eastAsia="zh-CN" w:bidi="ar"/>
              </w:rPr>
              <w:t>1200*700*750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7EE086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27</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EEA411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B28E6FD">
            <w:pPr>
              <w:textAlignment w:val="center"/>
              <w:rPr>
                <w:rFonts w:hint="default" w:ascii="宋体" w:hAnsi="宋体" w:eastAsia="宋体" w:cs="宋体"/>
                <w:sz w:val="22"/>
                <w:szCs w:val="22"/>
                <w:lang w:val="en-US" w:eastAsia="zh-CN"/>
              </w:rPr>
            </w:pPr>
            <w:r>
              <w:rPr>
                <w:rFonts w:hint="eastAsia" w:cs="宋体"/>
                <w:sz w:val="22"/>
                <w:szCs w:val="22"/>
                <w:lang w:val="en-US" w:eastAsia="zh-CN" w:bidi="ar"/>
              </w:rPr>
              <w:t>桌面木制，曲木桌面，架子</w:t>
            </w:r>
            <w:r>
              <w:rPr>
                <w:rFonts w:hint="eastAsia" w:cs="宋体"/>
                <w:sz w:val="22"/>
                <w:szCs w:val="22"/>
                <w:lang w:val="en-US" w:eastAsia="zh-CN"/>
              </w:rPr>
              <w:t>不锈钢，201板材</w:t>
            </w:r>
          </w:p>
        </w:tc>
      </w:tr>
      <w:tr w14:paraId="4AEBF37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BCA216B">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C87EDF4">
            <w:pPr>
              <w:jc w:val="center"/>
              <w:textAlignment w:val="center"/>
              <w:rPr>
                <w:rFonts w:hint="default" w:cs="宋体"/>
                <w:sz w:val="22"/>
                <w:szCs w:val="22"/>
                <w:highlight w:val="none"/>
                <w:lang w:val="en-US" w:eastAsia="zh-CN" w:bidi="ar"/>
              </w:rPr>
            </w:pPr>
            <w:r>
              <w:rPr>
                <w:rFonts w:hint="eastAsia" w:cs="宋体"/>
                <w:sz w:val="22"/>
                <w:szCs w:val="22"/>
                <w:highlight w:val="none"/>
                <w:lang w:val="en-US" w:eastAsia="zh-CN" w:bidi="ar"/>
              </w:rPr>
              <w:t>凳子</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9FD398F">
            <w:pPr>
              <w:jc w:val="center"/>
              <w:textAlignment w:val="center"/>
              <w:rPr>
                <w:rFonts w:hint="default" w:ascii="宋体" w:hAnsi="宋体" w:eastAsia="宋体" w:cs="宋体"/>
                <w:sz w:val="22"/>
                <w:szCs w:val="22"/>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32990C3">
            <w:pPr>
              <w:jc w:val="center"/>
              <w:textAlignment w:val="center"/>
              <w:rPr>
                <w:rFonts w:hint="default" w:ascii="宋体" w:hAnsi="宋体" w:eastAsia="宋体" w:cs="宋体"/>
                <w:sz w:val="22"/>
                <w:szCs w:val="22"/>
                <w:lang w:val="en-US" w:eastAsia="zh-CN" w:bidi="ar"/>
              </w:rPr>
            </w:pPr>
            <w:r>
              <w:rPr>
                <w:rFonts w:hint="eastAsia" w:cs="宋体"/>
                <w:sz w:val="22"/>
                <w:szCs w:val="22"/>
                <w:lang w:val="en-US" w:eastAsia="zh-CN" w:bidi="ar"/>
              </w:rPr>
              <w:t>108</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3F0547C">
            <w:pPr>
              <w:jc w:val="center"/>
              <w:textAlignment w:val="center"/>
              <w:rPr>
                <w:rFonts w:hint="default" w:ascii="宋体" w:hAnsi="宋体" w:eastAsia="宋体" w:cs="宋体"/>
                <w:sz w:val="22"/>
                <w:szCs w:val="22"/>
                <w:lang w:val="en-US" w:eastAsia="zh-CN" w:bidi="ar"/>
              </w:rPr>
            </w:pPr>
            <w:r>
              <w:rPr>
                <w:rFonts w:hint="eastAsia" w:cs="宋体"/>
                <w:sz w:val="22"/>
                <w:szCs w:val="22"/>
                <w:lang w:val="en-US"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EB06A5C">
            <w:pPr>
              <w:textAlignment w:val="center"/>
              <w:rPr>
                <w:rFonts w:hint="default" w:cs="宋体"/>
                <w:sz w:val="22"/>
                <w:szCs w:val="22"/>
                <w:lang w:val="en-US" w:eastAsia="zh-CN" w:bidi="ar"/>
              </w:rPr>
            </w:pPr>
            <w:r>
              <w:rPr>
                <w:rFonts w:hint="eastAsia" w:cs="宋体"/>
                <w:sz w:val="22"/>
                <w:szCs w:val="22"/>
                <w:lang w:val="en-US" w:eastAsia="zh-CN" w:bidi="ar"/>
              </w:rPr>
              <w:t>曲木凳面，不锈钢架，不锈钢腿</w:t>
            </w:r>
          </w:p>
        </w:tc>
      </w:tr>
      <w:tr w14:paraId="761836DE">
        <w:tblPrEx>
          <w:tblCellMar>
            <w:top w:w="0" w:type="dxa"/>
            <w:left w:w="108" w:type="dxa"/>
            <w:bottom w:w="0" w:type="dxa"/>
            <w:right w:w="108" w:type="dxa"/>
          </w:tblCellMar>
        </w:tblPrEx>
        <w:trPr>
          <w:trHeight w:val="108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D138112">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8388678">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圆脚四层平板层架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181838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cs="宋体"/>
                <w:sz w:val="22"/>
                <w:szCs w:val="22"/>
                <w:lang w:val="en-US" w:eastAsia="zh-CN" w:bidi="ar"/>
              </w:rPr>
              <w:t>4</w:t>
            </w:r>
            <w:r>
              <w:rPr>
                <w:rFonts w:hint="eastAsia" w:ascii="宋体" w:hAnsi="宋体" w:eastAsia="宋体" w:cs="宋体"/>
                <w:sz w:val="22"/>
                <w:szCs w:val="22"/>
                <w:lang w:eastAsia="zh-CN" w:bidi="ar"/>
              </w:rPr>
              <w:t>00*500*1550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7971F2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2B1917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EF8A2A3">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采用201加厚型φ48*1.0mm圆管，夹板层面板用国标1.0mm厚不锈钢板，配不锈钢可调子弹脚、配不锈钢封口盖。支撑脚采用实卡厚度不低于（1.0），带可调节层板功能。</w:t>
            </w:r>
          </w:p>
        </w:tc>
      </w:tr>
      <w:tr w14:paraId="6F07EAF2">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4636CCB">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0F01314">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方脚双层工作台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09AFED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cs="宋体"/>
                <w:sz w:val="22"/>
                <w:szCs w:val="22"/>
                <w:lang w:val="en-US" w:eastAsia="zh-CN" w:bidi="ar"/>
              </w:rPr>
              <w:t>4</w:t>
            </w:r>
            <w:r>
              <w:rPr>
                <w:rFonts w:hint="eastAsia" w:ascii="宋体" w:hAnsi="宋体" w:eastAsia="宋体" w:cs="宋体"/>
                <w:sz w:val="22"/>
                <w:szCs w:val="22"/>
                <w:lang w:eastAsia="zh-CN" w:bidi="ar"/>
              </w:rPr>
              <w:t>00*800*800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BEB369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F5451E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6FCEB95">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全部采用国标201不锈钢拉丝板1.0mm厚，电弧焊或氩气焊接，无漏焊，4#打磨工艺，做防锈处理；台面1.0mm厚，横撑直径25*1.0mm不锈钢圆管，竖撑直径38*1.0mm不锈钢圆管，配不锈钢可调子弹脚。</w:t>
            </w:r>
          </w:p>
        </w:tc>
      </w:tr>
      <w:tr w14:paraId="1FA5574D">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FF7A95C">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F4A6E60">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方脚双层工作台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A0A243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cs="宋体"/>
                <w:sz w:val="22"/>
                <w:szCs w:val="22"/>
                <w:lang w:val="en-US" w:eastAsia="zh-CN" w:bidi="ar"/>
              </w:rPr>
              <w:t>7</w:t>
            </w:r>
            <w:r>
              <w:rPr>
                <w:rFonts w:hint="eastAsia" w:ascii="宋体" w:hAnsi="宋体" w:eastAsia="宋体" w:cs="宋体"/>
                <w:sz w:val="22"/>
                <w:szCs w:val="22"/>
                <w:lang w:eastAsia="zh-CN" w:bidi="ar"/>
              </w:rPr>
              <w:t>00*700*800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28C283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DF708E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B558588">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全部采用国标201不锈钢拉丝板1.0mm厚，电弧焊或氩气焊接，无漏焊，4#打磨工艺，做防锈处理；台面1.0mm厚，横撑直径25*1.0mm不锈钢圆管，竖撑直径38*1.0mm不锈钢圆管，配不锈钢可调子弹脚。</w:t>
            </w:r>
          </w:p>
        </w:tc>
      </w:tr>
      <w:tr w14:paraId="45D64098">
        <w:tblPrEx>
          <w:tblCellMar>
            <w:top w:w="0" w:type="dxa"/>
            <w:left w:w="108" w:type="dxa"/>
            <w:bottom w:w="0" w:type="dxa"/>
            <w:right w:w="108" w:type="dxa"/>
          </w:tblCellMar>
        </w:tblPrEx>
        <w:trPr>
          <w:trHeight w:val="432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4323CD6">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E308D86">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四门高身雪柜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CE5F0B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1200*750*1950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BACBA6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94602F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230EE77">
            <w:pPr>
              <w:numPr>
                <w:ilvl w:val="0"/>
                <w:numId w:val="22"/>
              </w:num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冰箱门体在开启厚，能够自动回归原位，避免体长时间敞开，保持冰箱内部温度稳定冰箱门体在大于90度停留时，能够自动保持位置，方便用户取放物品，同时避免门体突然关闭夹伤手臂。</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 xml:space="preserve">2.冰箱发泡芯密度在37kg/平方左右38kg/平方这样，总密度在42kg/平方至43kg/平方左右，发泡密度强度超出同行业平均水平，发泡层强度较大，保温更好，发泡厚度冷冻可达50mm，冷藏可达40mm，发泡厚度处于行业领先。当发泡料度异常时，可通过调整环戊烷比例使泡沫密度符合工艺要求。确保冰箱发泡密度和厚度保持一致性。        </w:t>
            </w:r>
          </w:p>
          <w:p w14:paraId="359F3937">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3.东贝压塑机，箱体中梁嵌入发热带，有效防止门框内部周边结霜，利用冷凝器散热有效去除冷凝水，利用冰箱内部回气管热量有效去除蒸发器表面结霜。</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4.温度范围.-18℃~8℃，</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5.全铜蒸发器采用优质铜材制造，具有较长的使用寿命，能够减少蒸发器的频率，降低维护成本</w:t>
            </w:r>
          </w:p>
        </w:tc>
      </w:tr>
      <w:tr w14:paraId="110811E7">
        <w:tblPrEx>
          <w:tblCellMar>
            <w:top w:w="0" w:type="dxa"/>
            <w:left w:w="108" w:type="dxa"/>
            <w:bottom w:w="0" w:type="dxa"/>
            <w:right w:w="108" w:type="dxa"/>
          </w:tblCellMar>
        </w:tblPrEx>
        <w:trPr>
          <w:trHeight w:val="9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2BC8FAE">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1163501A">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双通打荷台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78FB1AE">
            <w:pPr>
              <w:jc w:val="center"/>
              <w:textAlignment w:val="center"/>
              <w:rPr>
                <w:rFonts w:hint="eastAsia" w:ascii="宋体" w:hAnsi="宋体" w:eastAsia="宋体" w:cs="宋体"/>
                <w:sz w:val="22"/>
                <w:szCs w:val="22"/>
              </w:rPr>
            </w:pPr>
            <w:r>
              <w:rPr>
                <w:rFonts w:hint="eastAsia" w:ascii="宋体" w:hAnsi="宋体" w:eastAsia="宋体" w:cs="宋体"/>
                <w:sz w:val="22"/>
                <w:szCs w:val="22"/>
                <w:lang w:val="en-US" w:eastAsia="zh-CN" w:bidi="ar"/>
              </w:rPr>
              <w:t>18</w:t>
            </w:r>
            <w:r>
              <w:rPr>
                <w:rFonts w:hint="eastAsia" w:ascii="宋体" w:hAnsi="宋体" w:eastAsia="宋体" w:cs="宋体"/>
                <w:sz w:val="22"/>
                <w:szCs w:val="22"/>
                <w:lang w:eastAsia="zh-CN" w:bidi="ar"/>
              </w:rPr>
              <w:t>00*</w:t>
            </w:r>
            <w:r>
              <w:rPr>
                <w:rFonts w:hint="eastAsia" w:ascii="宋体" w:hAnsi="宋体" w:eastAsia="宋体" w:cs="宋体"/>
                <w:sz w:val="22"/>
                <w:szCs w:val="22"/>
                <w:lang w:val="en-US" w:eastAsia="zh-CN" w:bidi="ar"/>
              </w:rPr>
              <w:t>7</w:t>
            </w:r>
            <w:r>
              <w:rPr>
                <w:rFonts w:hint="eastAsia" w:ascii="宋体" w:hAnsi="宋体" w:eastAsia="宋体" w:cs="宋体"/>
                <w:sz w:val="22"/>
                <w:szCs w:val="22"/>
                <w:lang w:eastAsia="zh-CN" w:bidi="ar"/>
              </w:rPr>
              <w:t>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24AEF7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74DB3F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D58760C">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采用国标201不锈钢板，面板厚度为1.0mm。 1、储物柜为全不锈钢结构，满足卫生和清洁要求。2、柜身及侧板采用不锈钢制造。3、脚管为圆形不锈钢管，所有脚管都安装不锈钢子弹形底端可调脚。4、活动式低层板采用不锈钢制造，折边成为槽型，层板下面安装不锈钢槽型补强撑。5、滑动拉门用不锈钢做外壁，不锈钢内壁，门安装平装式接引手柄，门采用双层式构造，中间发泡，门采用吊装式推拉门，不用工具就可卸下，拆卸方便，移动灵活，以便清理。6、双滑动拉门安装双滑轨，下面并按有门的限位器，以防止门在滑动时变位。</w:t>
            </w:r>
          </w:p>
        </w:tc>
      </w:tr>
      <w:tr w14:paraId="36E52654">
        <w:tblPrEx>
          <w:tblCellMar>
            <w:top w:w="0" w:type="dxa"/>
            <w:left w:w="108" w:type="dxa"/>
            <w:bottom w:w="0" w:type="dxa"/>
            <w:right w:w="108" w:type="dxa"/>
          </w:tblCellMar>
        </w:tblPrEx>
        <w:trPr>
          <w:trHeight w:val="162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EFC5C40">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2FA11937">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双层木面工作台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652D17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1800*800*800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512DF9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7B4922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7D44554">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全部采用国标201不锈钢拉丝板1.</w:t>
            </w:r>
            <w:r>
              <w:rPr>
                <w:rFonts w:hint="eastAsia" w:cs="宋体"/>
                <w:sz w:val="22"/>
                <w:szCs w:val="22"/>
                <w:lang w:val="en-US" w:eastAsia="zh-CN" w:bidi="ar"/>
              </w:rPr>
              <w:t>0</w:t>
            </w:r>
            <w:r>
              <w:rPr>
                <w:rFonts w:hint="eastAsia" w:ascii="宋体" w:hAnsi="宋体" w:eastAsia="宋体" w:cs="宋体"/>
                <w:sz w:val="22"/>
                <w:szCs w:val="22"/>
                <w:lang w:eastAsia="zh-CN" w:bidi="ar"/>
              </w:rPr>
              <w:t>mm厚，电弧焊或氩气焊接，无漏焊，4#打磨工艺，做防锈处理；台面1.2mm厚，横撑直径25*1.2mm不锈钢圆管，竖撑直径38*1.2mm不锈钢圆管，配不锈钢可调子弹脚。</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*台面配优质厚木板</w:t>
            </w:r>
          </w:p>
        </w:tc>
      </w:tr>
      <w:tr w14:paraId="74562664">
        <w:tblPrEx>
          <w:tblCellMar>
            <w:top w:w="0" w:type="dxa"/>
            <w:left w:w="108" w:type="dxa"/>
            <w:bottom w:w="0" w:type="dxa"/>
            <w:right w:w="108" w:type="dxa"/>
          </w:tblCellMar>
        </w:tblPrEx>
        <w:trPr>
          <w:trHeight w:val="54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82EFAD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0395162">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单孔收餐柜连车</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7DBA6E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700*700*800/100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1BAC4F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B0D16B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7447EF8">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优质</w:t>
            </w:r>
            <w:r>
              <w:rPr>
                <w:rFonts w:hint="eastAsia" w:cs="宋体"/>
                <w:sz w:val="22"/>
                <w:szCs w:val="22"/>
                <w:lang w:val="en-US" w:eastAsia="zh-CN" w:bidi="ar"/>
              </w:rPr>
              <w:t>201</w:t>
            </w:r>
            <w:r>
              <w:rPr>
                <w:rFonts w:hint="eastAsia" w:ascii="宋体" w:hAnsi="宋体" w:eastAsia="宋体" w:cs="宋体"/>
                <w:sz w:val="22"/>
                <w:szCs w:val="22"/>
                <w:lang w:eastAsia="zh-CN" w:bidi="ar"/>
              </w:rPr>
              <w:t>#磨砂不锈钢板材制作，板材厚度1.</w:t>
            </w:r>
            <w:r>
              <w:rPr>
                <w:rFonts w:hint="eastAsia" w:cs="宋体"/>
                <w:sz w:val="22"/>
                <w:szCs w:val="22"/>
                <w:lang w:val="en-US" w:eastAsia="zh-CN" w:bidi="ar"/>
              </w:rPr>
              <w:t>0</w:t>
            </w:r>
            <w:r>
              <w:rPr>
                <w:rFonts w:hint="eastAsia" w:ascii="宋体" w:hAnsi="宋体" w:eastAsia="宋体" w:cs="宋体"/>
                <w:sz w:val="22"/>
                <w:szCs w:val="22"/>
                <w:lang w:eastAsia="zh-CN" w:bidi="ar"/>
              </w:rPr>
              <w:t xml:space="preserve">MM                           </w:t>
            </w:r>
          </w:p>
        </w:tc>
      </w:tr>
      <w:tr w14:paraId="6237A7B4">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6E9AC3E">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7422221B">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刀具消毒柜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6020AD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1000*600*1600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92A4B3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0140B3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A5B4F5D">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全不锈钢国标201材质1.0mm厚，整体发泡，保温性能佳，各样参数达到国家检测标准。</w:t>
            </w:r>
          </w:p>
        </w:tc>
      </w:tr>
      <w:tr w14:paraId="0BB60BAF">
        <w:tblPrEx>
          <w:tblCellMar>
            <w:top w:w="0" w:type="dxa"/>
            <w:left w:w="108" w:type="dxa"/>
            <w:bottom w:w="0" w:type="dxa"/>
            <w:right w:w="108" w:type="dxa"/>
          </w:tblCellMar>
        </w:tblPrEx>
        <w:trPr>
          <w:trHeight w:val="162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68E396E">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460195D">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土豆脱皮机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9F3EC7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720*510*940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0D8F21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BF49B7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408862D">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全不锈钢机身采用201材质国标1.5mm 厚，坚固耐用，承重力好；全铜线线圈寿命长，大功率；防水开关内嵌式设计，不会伤到手，防护盖不会漏电；磨砂内壁平稳不伤果肉，旋转毛辊配高压喷淋，清洗去皮效果好。</w:t>
            </w:r>
          </w:p>
        </w:tc>
      </w:tr>
      <w:tr w14:paraId="24F31FF4">
        <w:tblPrEx>
          <w:tblCellMar>
            <w:top w:w="0" w:type="dxa"/>
            <w:left w:w="108" w:type="dxa"/>
            <w:bottom w:w="0" w:type="dxa"/>
            <w:right w:w="108" w:type="dxa"/>
          </w:tblCellMar>
        </w:tblPrEx>
        <w:trPr>
          <w:trHeight w:val="216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4E8FD8A">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6AFC1D9B">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双头切菜机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8EE457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1165*550*1255</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551E047">
            <w:pPr>
              <w:jc w:val="center"/>
              <w:textAlignment w:val="center"/>
              <w:rPr>
                <w:rFonts w:hint="eastAsia" w:ascii="宋体" w:hAnsi="宋体" w:eastAsia="宋体" w:cs="宋体"/>
                <w:sz w:val="22"/>
                <w:szCs w:val="22"/>
              </w:rPr>
            </w:pPr>
            <w:r>
              <w:rPr>
                <w:rFonts w:hint="eastAsia" w:ascii="宋体" w:hAnsi="宋体" w:eastAsia="宋体" w:cs="宋体"/>
                <w:sz w:val="22"/>
                <w:szCs w:val="22"/>
                <w:lang w:val="en-US"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898ED5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22AAA48">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不锈钢机身采用201板材1.2mm厚，全铜芯电机效率高、寿命长、噪音分贝低；304精钢刀片，可切片、切丝、切条、切块、切丁，操作简单易清洗；输送带及压菜带采用无毒橡胶制作以保证长期工作不锈不蚀、无毒、无害等特性，符合食品加工机械卫生标准要求；电源开关绝缘材质制造，位置设计合理操作简单方便；</w:t>
            </w:r>
          </w:p>
        </w:tc>
      </w:tr>
      <w:tr w14:paraId="72C6CE9C">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C029EF7">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54CDC2F">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双星盆台(拉弯水龙头)</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B8DB6A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1200*600*800/100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22B879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403CAD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D24FE7B">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板材采用国标201不锈钢板，台面板标1.0mm，星兜为1.0mm立管为201.Φ38x1.0mm不锈钢管，横撑管为201.Φ25x1.0mm不锈钢管，装可调式不锈钢金属子弹脚。</w:t>
            </w:r>
          </w:p>
        </w:tc>
      </w:tr>
      <w:tr w14:paraId="4FC996A4">
        <w:tblPrEx>
          <w:tblCellMar>
            <w:top w:w="0" w:type="dxa"/>
            <w:left w:w="108" w:type="dxa"/>
            <w:bottom w:w="0" w:type="dxa"/>
            <w:right w:w="108" w:type="dxa"/>
          </w:tblCellMar>
        </w:tblPrEx>
        <w:trPr>
          <w:trHeight w:val="270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650E1D2">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68123C0">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全自动压面机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B177F6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590*360*1040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B6E6FE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4405EA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D355695">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机身外壳采用全不锈钢2.0mm厚板材，不易生锈，防腐蚀，不易变形，纯铜电机，双动力齿轮、双动力链条、不锈钢面辊，运行稳定效率更高。压面传送带为食品级，压面时由传送带输送面团、折叠和揉压自动连续完成，无需人工翻动或折叠，防止意外发生，即卫生又安全。用途压制面皮 ，面皮厚度可在8—25mm范围内无级调整，经过揉压的面团制做的食品膨松，香甜，增加白度，口感好。</w:t>
            </w:r>
          </w:p>
        </w:tc>
      </w:tr>
      <w:tr w14:paraId="0710BDE3">
        <w:tblPrEx>
          <w:tblCellMar>
            <w:top w:w="0" w:type="dxa"/>
            <w:left w:w="108" w:type="dxa"/>
            <w:bottom w:w="0" w:type="dxa"/>
            <w:right w:w="108" w:type="dxa"/>
          </w:tblCellMar>
        </w:tblPrEx>
        <w:trPr>
          <w:trHeight w:val="104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5AC62C0">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90FFFCF">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和面机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142586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900*680*900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DBA9A7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0D79EE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25C9B2C">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静音和面机不锈钢加厚箱体201材质1.5mm厚，不锈钢304材质绞臂，倒正开关，电机内置全铜线圈。</w:t>
            </w:r>
          </w:p>
        </w:tc>
      </w:tr>
      <w:tr w14:paraId="429E9AF0">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824998D">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23C83704">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方脚双层工作台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7F8006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cs="宋体"/>
                <w:sz w:val="22"/>
                <w:szCs w:val="22"/>
                <w:lang w:val="en-US" w:eastAsia="zh-CN" w:bidi="ar"/>
              </w:rPr>
              <w:t>4</w:t>
            </w:r>
            <w:r>
              <w:rPr>
                <w:rFonts w:hint="eastAsia" w:ascii="宋体" w:hAnsi="宋体" w:eastAsia="宋体" w:cs="宋体"/>
                <w:sz w:val="22"/>
                <w:szCs w:val="22"/>
                <w:lang w:eastAsia="zh-CN" w:bidi="ar"/>
              </w:rPr>
              <w:t>00*700*800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A8E4CF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FB7630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2DF6CF3">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全部采用国标201不锈钢拉丝板1.</w:t>
            </w:r>
            <w:r>
              <w:rPr>
                <w:rFonts w:hint="eastAsia" w:cs="宋体"/>
                <w:sz w:val="22"/>
                <w:szCs w:val="22"/>
                <w:lang w:val="en-US" w:eastAsia="zh-CN" w:bidi="ar"/>
              </w:rPr>
              <w:t>0</w:t>
            </w:r>
            <w:r>
              <w:rPr>
                <w:rFonts w:hint="eastAsia" w:ascii="宋体" w:hAnsi="宋体" w:eastAsia="宋体" w:cs="宋体"/>
                <w:sz w:val="22"/>
                <w:szCs w:val="22"/>
                <w:lang w:eastAsia="zh-CN" w:bidi="ar"/>
              </w:rPr>
              <w:t>mm厚，电弧焊或氩气焊接，无漏焊，4#打磨工艺，做防锈处理；台面1.</w:t>
            </w:r>
            <w:r>
              <w:rPr>
                <w:rFonts w:hint="eastAsia" w:cs="宋体"/>
                <w:sz w:val="22"/>
                <w:szCs w:val="22"/>
                <w:lang w:val="en-US" w:eastAsia="zh-CN" w:bidi="ar"/>
              </w:rPr>
              <w:t>0</w:t>
            </w:r>
            <w:r>
              <w:rPr>
                <w:rFonts w:hint="eastAsia" w:ascii="宋体" w:hAnsi="宋体" w:eastAsia="宋体" w:cs="宋体"/>
                <w:sz w:val="22"/>
                <w:szCs w:val="22"/>
                <w:lang w:eastAsia="zh-CN" w:bidi="ar"/>
              </w:rPr>
              <w:t>mm厚，横撑直径25*1.</w:t>
            </w:r>
            <w:r>
              <w:rPr>
                <w:rFonts w:hint="eastAsia" w:cs="宋体"/>
                <w:sz w:val="22"/>
                <w:szCs w:val="22"/>
                <w:lang w:val="en-US" w:eastAsia="zh-CN" w:bidi="ar"/>
              </w:rPr>
              <w:t>0</w:t>
            </w:r>
            <w:r>
              <w:rPr>
                <w:rFonts w:hint="eastAsia" w:ascii="宋体" w:hAnsi="宋体" w:eastAsia="宋体" w:cs="宋体"/>
                <w:sz w:val="22"/>
                <w:szCs w:val="22"/>
                <w:lang w:eastAsia="zh-CN" w:bidi="ar"/>
              </w:rPr>
              <w:t>mm不锈钢圆管，竖撑直径38*1.2mm不锈钢圆管，配不锈钢可调子弹脚。</w:t>
            </w:r>
          </w:p>
        </w:tc>
      </w:tr>
      <w:tr w14:paraId="624BE1F1">
        <w:tblPrEx>
          <w:tblCellMar>
            <w:top w:w="0" w:type="dxa"/>
            <w:left w:w="108" w:type="dxa"/>
            <w:bottom w:w="0" w:type="dxa"/>
            <w:right w:w="108" w:type="dxa"/>
          </w:tblCellMar>
        </w:tblPrEx>
        <w:trPr>
          <w:trHeight w:val="189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389D336">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0E81083">
            <w:pPr>
              <w:jc w:val="center"/>
              <w:textAlignment w:val="center"/>
              <w:rPr>
                <w:rFonts w:hint="eastAsia" w:ascii="宋体" w:hAnsi="宋体" w:eastAsia="宋体" w:cs="宋体"/>
                <w:sz w:val="22"/>
                <w:szCs w:val="22"/>
                <w:highlight w:val="none"/>
                <w:lang w:eastAsia="zh-CN"/>
              </w:rPr>
            </w:pPr>
            <w:r>
              <w:rPr>
                <w:rFonts w:hint="eastAsia" w:ascii="宋体" w:hAnsi="宋体" w:eastAsia="宋体" w:cs="宋体"/>
                <w:color w:val="auto"/>
                <w:sz w:val="22"/>
                <w:szCs w:val="22"/>
                <w:highlight w:val="none"/>
                <w:lang w:eastAsia="zh-CN" w:bidi="ar"/>
              </w:rPr>
              <w:t>五格保温售饭台(揭盖式)</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3233ED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1800*700*800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F1D4A4D">
            <w:pPr>
              <w:jc w:val="center"/>
              <w:textAlignment w:val="center"/>
              <w:rPr>
                <w:rFonts w:hint="eastAsia" w:ascii="宋体" w:hAnsi="宋体" w:eastAsia="宋体" w:cs="宋体"/>
                <w:sz w:val="22"/>
                <w:szCs w:val="22"/>
              </w:rPr>
            </w:pPr>
            <w:r>
              <w:rPr>
                <w:rFonts w:hint="eastAsia" w:ascii="宋体" w:hAnsi="宋体" w:eastAsia="宋体" w:cs="宋体"/>
                <w:color w:val="auto"/>
                <w:sz w:val="22"/>
                <w:szCs w:val="22"/>
                <w:highlight w:val="none"/>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F4724A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622C254">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面板采用304#δ=1.2mm不锈钢板制作，</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水池采用304#δ=0.8mm不锈钢板制作，</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层板采用304#δ=0.9mm不锈钢板制作，</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配5套1/1×150mm份数盆，</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2×1.5KW/220V发热管，自动恒温控系统，</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脚管采用304＃δ=1.0mm不锈钢管，</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配可调节子弹脚</w:t>
            </w:r>
          </w:p>
        </w:tc>
      </w:tr>
      <w:tr w14:paraId="7DF2549B">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8254052">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E62CE70">
            <w:pPr>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bidi="ar"/>
              </w:rPr>
              <w:t>炉拼台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0A77F65">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highlight w:val="none"/>
                <w:lang w:eastAsia="zh-CN" w:bidi="ar"/>
              </w:rPr>
              <w:t>300*1</w:t>
            </w:r>
            <w:r>
              <w:rPr>
                <w:rFonts w:hint="eastAsia" w:ascii="宋体" w:hAnsi="宋体" w:eastAsia="宋体" w:cs="宋体"/>
                <w:color w:val="auto"/>
                <w:sz w:val="22"/>
                <w:szCs w:val="22"/>
                <w:highlight w:val="none"/>
                <w:lang w:val="en-US" w:eastAsia="zh-CN" w:bidi="ar"/>
              </w:rPr>
              <w:t>15</w:t>
            </w:r>
            <w:r>
              <w:rPr>
                <w:rFonts w:hint="eastAsia" w:ascii="宋体" w:hAnsi="宋体" w:eastAsia="宋体" w:cs="宋体"/>
                <w:color w:val="auto"/>
                <w:sz w:val="22"/>
                <w:szCs w:val="22"/>
                <w:highlight w:val="none"/>
                <w:lang w:eastAsia="zh-CN" w:bidi="ar"/>
              </w:rPr>
              <w:t>0*800/450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D0D65AC">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7166919">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BBB2FE7">
            <w:pP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全部采用国标201不锈钢拉丝板1.0mm厚，电弧焊或氩气焊接，无漏焊，4#打磨工艺，做防锈处理；台面1.0mm厚，横撑直径25*1.0mm不锈钢圆管，竖撑直径38*1.0mm不锈钢圆管，配不锈钢可调子弹脚。</w:t>
            </w:r>
          </w:p>
        </w:tc>
      </w:tr>
      <w:tr w14:paraId="2B58635B">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4A795F1">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9AB0DC2">
            <w:pPr>
              <w:jc w:val="center"/>
              <w:textAlignment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bidi="ar"/>
              </w:rPr>
              <w:t>炉拼台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81C3B26">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highlight w:val="none"/>
                <w:lang w:eastAsia="zh-CN" w:bidi="ar"/>
              </w:rPr>
              <w:t>300*1000*800/450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2FEA736">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FEE743B">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2554208">
            <w:pP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全部采用国标201不锈钢拉丝板1.0mm厚，电弧焊或氩气焊接，无漏焊，4#打磨工艺，做防锈处理；台面1.0mm厚，横撑直径25*1.0mm不锈钢圆管，竖撑直径38*1.0mm不锈钢圆管，配不锈钢可调子弹脚。</w:t>
            </w:r>
          </w:p>
        </w:tc>
      </w:tr>
      <w:tr w14:paraId="41E89CD5">
        <w:tblPrEx>
          <w:tblCellMar>
            <w:top w:w="0" w:type="dxa"/>
            <w:left w:w="108" w:type="dxa"/>
            <w:bottom w:w="0" w:type="dxa"/>
            <w:right w:w="108" w:type="dxa"/>
          </w:tblCellMar>
        </w:tblPrEx>
        <w:trPr>
          <w:trHeight w:val="297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1D18093">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E968354">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24竖盘蒸车</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3F7FC9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1050*840*1690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E8D7943">
            <w:pPr>
              <w:jc w:val="center"/>
              <w:textAlignment w:val="center"/>
              <w:rPr>
                <w:rFonts w:hint="default" w:ascii="宋体" w:hAnsi="宋体" w:eastAsia="宋体" w:cs="宋体"/>
                <w:sz w:val="22"/>
                <w:szCs w:val="22"/>
                <w:lang w:val="en-US"/>
              </w:rPr>
            </w:pPr>
            <w:r>
              <w:rPr>
                <w:rFonts w:hint="eastAsia" w:ascii="宋体" w:hAnsi="宋体" w:eastAsia="宋体" w:cs="宋体"/>
                <w:sz w:val="22"/>
                <w:szCs w:val="22"/>
                <w:highlight w:val="none"/>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E5D432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AD43498">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1.规格型号：24盘(一半实盘、一半孔盘)  2.全不锈钢201板材国标1.2mm厚,整体高密度发泡，保温层厚度3cm，保温效果极佳</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3.自带缺水断电的保护功能，防干烧，使用更安全放心。</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4.304不锈钢材质电热管，纯铜材质蒸汽帽  5.新型多气囊，嵌入式硅胶门封，密封更牢靠6.六螺栓大合页，更牢固耐用</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 xml:space="preserve">7.柜体两侧均有支承筋条，经久耐用，不变形8.高效节能，操作简便。                     </w:t>
            </w:r>
          </w:p>
        </w:tc>
      </w:tr>
      <w:tr w14:paraId="58AF8B51">
        <w:tblPrEx>
          <w:tblCellMar>
            <w:top w:w="0" w:type="dxa"/>
            <w:left w:w="108" w:type="dxa"/>
            <w:bottom w:w="0" w:type="dxa"/>
            <w:right w:w="108" w:type="dxa"/>
          </w:tblCellMar>
        </w:tblPrEx>
        <w:trPr>
          <w:trHeight w:val="110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78849CD">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166B2B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12人包房桌椅（现代）</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DD61B1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3639*3639*750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D42742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895C78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3D92F76">
            <w:pPr>
              <w:rPr>
                <w:rFonts w:hint="eastAsia" w:ascii="宋体" w:hAnsi="宋体" w:eastAsia="宋体" w:cs="宋体"/>
                <w:sz w:val="22"/>
                <w:szCs w:val="22"/>
              </w:rPr>
            </w:pPr>
          </w:p>
        </w:tc>
      </w:tr>
      <w:tr w14:paraId="3109BA5A">
        <w:tblPrEx>
          <w:tblCellMar>
            <w:top w:w="0" w:type="dxa"/>
            <w:left w:w="108" w:type="dxa"/>
            <w:bottom w:w="0" w:type="dxa"/>
            <w:right w:w="108" w:type="dxa"/>
          </w:tblCellMar>
        </w:tblPrEx>
        <w:trPr>
          <w:trHeight w:val="63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E999DE8">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14A8FFFC">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柜式电饼铛</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20F471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640*780*810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689943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42B501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238C2CE">
            <w:pPr>
              <w:rPr>
                <w:rFonts w:hint="eastAsia" w:ascii="宋体" w:hAnsi="宋体" w:eastAsia="宋体" w:cs="宋体"/>
                <w:sz w:val="22"/>
                <w:szCs w:val="22"/>
              </w:rPr>
            </w:pPr>
            <w:r>
              <w:rPr>
                <w:rFonts w:hint="eastAsia" w:ascii="宋体" w:hAnsi="宋体" w:eastAsia="宋体" w:cs="宋体"/>
                <w:sz w:val="22"/>
                <w:szCs w:val="22"/>
                <w:lang w:eastAsia="zh-CN" w:bidi="ar"/>
              </w:rPr>
              <w:t>锅体为食品级铝铸锅体5.0mm厚。1、结构独特的导油槽，能将使用中溢出的油脂重新导回铛底。2、选用性能优良的电子元件，发热管采用高碳钢材质，干烧也不会损坏，安全可靠，使用寿命长，热效率高，省时省电。3、发热盘均采用一次压铸成型、密度高强度大，不变形，受热均匀。4、上下盘同时加热，并有自动控温、调温装置，当内部温度达到设定值时，加温自动停止。</w:t>
            </w:r>
          </w:p>
        </w:tc>
      </w:tr>
      <w:tr w14:paraId="70639BA7">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AC319A2">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6E40DA0">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平板车</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1A4F46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900*600*900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A320BC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5AF158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1639720">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优质</w:t>
            </w:r>
            <w:r>
              <w:rPr>
                <w:rFonts w:hint="eastAsia" w:cs="宋体"/>
                <w:sz w:val="22"/>
                <w:szCs w:val="22"/>
                <w:lang w:val="en-US" w:eastAsia="zh-CN" w:bidi="ar"/>
              </w:rPr>
              <w:t>201</w:t>
            </w:r>
            <w:r>
              <w:rPr>
                <w:rFonts w:hint="eastAsia" w:ascii="宋体" w:hAnsi="宋体" w:eastAsia="宋体" w:cs="宋体"/>
                <w:sz w:val="22"/>
                <w:szCs w:val="22"/>
                <w:lang w:eastAsia="zh-CN" w:bidi="ar"/>
              </w:rPr>
              <w:t>#磨砂不锈钢板材制作，板材厚度1.</w:t>
            </w:r>
            <w:r>
              <w:rPr>
                <w:rFonts w:hint="eastAsia" w:cs="宋体"/>
                <w:sz w:val="22"/>
                <w:szCs w:val="22"/>
                <w:lang w:val="en-US" w:eastAsia="zh-CN" w:bidi="ar"/>
              </w:rPr>
              <w:t>0</w:t>
            </w:r>
            <w:r>
              <w:rPr>
                <w:rFonts w:hint="eastAsia" w:ascii="宋体" w:hAnsi="宋体" w:eastAsia="宋体" w:cs="宋体"/>
                <w:sz w:val="22"/>
                <w:szCs w:val="22"/>
                <w:lang w:eastAsia="zh-CN" w:bidi="ar"/>
              </w:rPr>
              <w:t xml:space="preserve">MM                           </w:t>
            </w:r>
          </w:p>
        </w:tc>
      </w:tr>
      <w:tr w14:paraId="37E4F01D">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8E2FF29">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22B94A99">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45格多门消毒柜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F43720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2000*600*1950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62EC4E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308940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EB8200">
            <w:pPr>
              <w:numPr>
                <w:ilvl w:val="0"/>
                <w:numId w:val="23"/>
              </w:numPr>
              <w:rPr>
                <w:rFonts w:hint="eastAsia" w:ascii="宋体" w:hAnsi="宋体" w:eastAsia="宋体" w:cs="宋体"/>
                <w:sz w:val="22"/>
                <w:szCs w:val="22"/>
              </w:rPr>
            </w:pPr>
            <w:r>
              <w:rPr>
                <w:rFonts w:hint="eastAsia" w:ascii="宋体" w:hAnsi="宋体" w:eastAsia="宋体" w:cs="宋体"/>
                <w:sz w:val="22"/>
                <w:szCs w:val="22"/>
              </w:rPr>
              <w:t xml:space="preserve">每格净空 </w:t>
            </w:r>
          </w:p>
          <w:p w14:paraId="370C15A5">
            <w:pPr>
              <w:numPr>
                <w:ilvl w:val="0"/>
                <w:numId w:val="0"/>
              </w:numPr>
              <w:rPr>
                <w:rFonts w:hint="eastAsia" w:ascii="宋体" w:hAnsi="宋体" w:eastAsia="宋体" w:cs="宋体"/>
                <w:sz w:val="22"/>
                <w:szCs w:val="22"/>
              </w:rPr>
            </w:pPr>
            <w:r>
              <w:rPr>
                <w:rFonts w:hint="eastAsia" w:ascii="宋体" w:hAnsi="宋体" w:eastAsia="宋体" w:cs="宋体"/>
                <w:sz w:val="22"/>
                <w:szCs w:val="22"/>
              </w:rPr>
              <w:t xml:space="preserve">2.光波加热                     </w:t>
            </w:r>
          </w:p>
          <w:p w14:paraId="262C7A61">
            <w:pPr>
              <w:numPr>
                <w:ilvl w:val="0"/>
                <w:numId w:val="0"/>
              </w:numPr>
              <w:ind w:leftChars="0"/>
              <w:rPr>
                <w:rFonts w:hint="eastAsia" w:ascii="宋体" w:hAnsi="宋体" w:eastAsia="宋体" w:cs="宋体"/>
                <w:sz w:val="22"/>
                <w:szCs w:val="22"/>
              </w:rPr>
            </w:pPr>
            <w:r>
              <w:rPr>
                <w:rFonts w:hint="eastAsia" w:ascii="宋体" w:hAnsi="宋体" w:eastAsia="宋体" w:cs="宋体"/>
                <w:sz w:val="22"/>
                <w:szCs w:val="22"/>
                <w:lang w:val="en-US" w:eastAsia="zh-CN"/>
              </w:rPr>
              <w:t>3.</w:t>
            </w:r>
            <w:r>
              <w:rPr>
                <w:rFonts w:hint="eastAsia" w:ascii="宋体" w:hAnsi="宋体" w:eastAsia="宋体" w:cs="宋体"/>
                <w:sz w:val="22"/>
                <w:szCs w:val="22"/>
              </w:rPr>
              <w:t>外置双层门，带耐高温硅胶密封条</w:t>
            </w:r>
            <w:r>
              <w:rPr>
                <w:rFonts w:hint="eastAsia" w:ascii="宋体" w:hAnsi="宋体" w:eastAsia="宋体" w:cs="宋体"/>
                <w:sz w:val="22"/>
                <w:szCs w:val="22"/>
                <w:lang w:eastAsia="zh-CN"/>
              </w:rPr>
              <w:t>。</w:t>
            </w:r>
            <w:r>
              <w:rPr>
                <w:rFonts w:hint="eastAsia" w:ascii="宋体" w:hAnsi="宋体" w:eastAsia="宋体" w:cs="宋体"/>
                <w:sz w:val="22"/>
                <w:szCs w:val="22"/>
              </w:rPr>
              <w:t xml:space="preserve">             </w:t>
            </w:r>
          </w:p>
          <w:p w14:paraId="2EB402F4">
            <w:pPr>
              <w:numPr>
                <w:ilvl w:val="0"/>
                <w:numId w:val="0"/>
              </w:numPr>
              <w:ind w:leftChars="0"/>
              <w:rPr>
                <w:rFonts w:hint="eastAsia" w:ascii="宋体" w:hAnsi="宋体" w:eastAsia="宋体" w:cs="宋体"/>
                <w:sz w:val="22"/>
                <w:szCs w:val="22"/>
              </w:rPr>
            </w:pPr>
            <w:r>
              <w:rPr>
                <w:rFonts w:hint="eastAsia" w:ascii="宋体" w:hAnsi="宋体" w:eastAsia="宋体" w:cs="宋体"/>
                <w:sz w:val="22"/>
                <w:szCs w:val="22"/>
                <w:lang w:val="en-US" w:eastAsia="zh-CN"/>
              </w:rPr>
              <w:t>4</w:t>
            </w:r>
            <w:r>
              <w:rPr>
                <w:rFonts w:hint="eastAsia" w:ascii="宋体" w:hAnsi="宋体" w:eastAsia="宋体" w:cs="宋体"/>
                <w:sz w:val="22"/>
                <w:szCs w:val="22"/>
              </w:rPr>
              <w:t xml:space="preserve">.柜内最高温度≤110℃            </w:t>
            </w:r>
          </w:p>
          <w:p w14:paraId="3E48EA0A">
            <w:pPr>
              <w:rPr>
                <w:rFonts w:hint="eastAsia" w:ascii="宋体" w:hAnsi="宋体" w:eastAsia="宋体" w:cs="宋体"/>
                <w:sz w:val="22"/>
                <w:szCs w:val="22"/>
                <w:lang w:val="zh-CN" w:eastAsia="zh-CN" w:bidi="zh-CN"/>
              </w:rPr>
            </w:pPr>
            <w:r>
              <w:rPr>
                <w:rFonts w:hint="eastAsia" w:ascii="宋体" w:hAnsi="宋体" w:eastAsia="宋体" w:cs="宋体"/>
                <w:sz w:val="22"/>
                <w:szCs w:val="22"/>
                <w:lang w:val="en-US" w:eastAsia="zh-CN"/>
              </w:rPr>
              <w:t>5</w:t>
            </w:r>
            <w:r>
              <w:rPr>
                <w:rFonts w:hint="eastAsia" w:ascii="宋体" w:hAnsi="宋体" w:eastAsia="宋体" w:cs="宋体"/>
                <w:sz w:val="22"/>
                <w:szCs w:val="22"/>
              </w:rPr>
              <w:t>.不锈钢可调节柜脚</w:t>
            </w:r>
          </w:p>
        </w:tc>
      </w:tr>
      <w:tr w14:paraId="0B2C4DB4">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52D7960">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69278D36">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圆形垃圾桶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14F55B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630*660*820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084955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C6A9E1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0B3A4A2">
            <w:pPr>
              <w:rPr>
                <w:rFonts w:hint="eastAsia" w:ascii="宋体" w:hAnsi="宋体" w:eastAsia="宋体" w:cs="宋体"/>
                <w:sz w:val="22"/>
                <w:szCs w:val="22"/>
              </w:rPr>
            </w:pPr>
          </w:p>
        </w:tc>
      </w:tr>
      <w:tr w14:paraId="045F1841">
        <w:tblPrEx>
          <w:tblCellMar>
            <w:top w:w="0" w:type="dxa"/>
            <w:left w:w="108" w:type="dxa"/>
            <w:bottom w:w="0" w:type="dxa"/>
            <w:right w:w="108" w:type="dxa"/>
          </w:tblCellMar>
        </w:tblPrEx>
        <w:trPr>
          <w:trHeight w:val="57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4762E5E">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94D29D6">
            <w:pPr>
              <w:jc w:val="center"/>
              <w:textAlignment w:val="center"/>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lang w:eastAsia="zh-CN" w:bidi="ar"/>
              </w:rPr>
              <w:t>双门单抽带茶吧机备餐柜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243F42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900*540*850/50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E6DA71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18F3F9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28ED9A6">
            <w:pPr>
              <w:rPr>
                <w:rFonts w:hint="default" w:ascii="宋体" w:hAnsi="宋体" w:eastAsia="宋体" w:cs="宋体"/>
                <w:sz w:val="22"/>
                <w:szCs w:val="22"/>
                <w:lang w:val="en-US" w:eastAsia="zh-CN"/>
              </w:rPr>
            </w:pPr>
            <w:r>
              <w:rPr>
                <w:rFonts w:hint="eastAsia" w:cs="宋体"/>
                <w:sz w:val="22"/>
                <w:szCs w:val="22"/>
                <w:lang w:val="en-US" w:eastAsia="zh-CN"/>
              </w:rPr>
              <w:t>定制</w:t>
            </w:r>
          </w:p>
        </w:tc>
      </w:tr>
      <w:tr w14:paraId="4828D4DB">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E650921">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1EB6990B">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单层粗加工墙架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E92083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1200*350*350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6F36FC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BFFA0E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B3E9AAE">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优质</w:t>
            </w:r>
            <w:r>
              <w:rPr>
                <w:rFonts w:hint="eastAsia" w:cs="宋体"/>
                <w:sz w:val="22"/>
                <w:szCs w:val="22"/>
                <w:lang w:val="en-US" w:eastAsia="zh-CN" w:bidi="ar"/>
              </w:rPr>
              <w:t>201</w:t>
            </w:r>
            <w:r>
              <w:rPr>
                <w:rFonts w:hint="eastAsia" w:ascii="宋体" w:hAnsi="宋体" w:eastAsia="宋体" w:cs="宋体"/>
                <w:sz w:val="22"/>
                <w:szCs w:val="22"/>
                <w:lang w:eastAsia="zh-CN" w:bidi="ar"/>
              </w:rPr>
              <w:t>#磨砂不锈钢板材制作，板材厚度1.0MM</w:t>
            </w:r>
          </w:p>
        </w:tc>
      </w:tr>
      <w:tr w14:paraId="2602C091">
        <w:tblPrEx>
          <w:tblCellMar>
            <w:top w:w="0" w:type="dxa"/>
            <w:left w:w="108" w:type="dxa"/>
            <w:bottom w:w="0" w:type="dxa"/>
            <w:right w:w="108" w:type="dxa"/>
          </w:tblCellMar>
        </w:tblPrEx>
        <w:trPr>
          <w:trHeight w:val="216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FEFA6EA">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76CB39BC">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单门留样柜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7A0561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650*610*1850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C66211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EB9C67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B0401A7">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身采用优质不锈钢201材质1.0mm厚制作；内置高性能品牌压缩机，运行稳定功率大、节能省电、低噪音；整机一体发泡层，隔绝外部热量进入，从而实现</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保温功能，经济节能；层架上下灵活调节好摆放；可拆卸密封门条吸力强，好拆卸，方便清洗；3D立体循环制冷 更新鲜；万向脚轮方便移动 耐磨经用。</w:t>
            </w:r>
          </w:p>
        </w:tc>
      </w:tr>
      <w:tr w14:paraId="46FC57A3">
        <w:tblPrEx>
          <w:tblCellMar>
            <w:top w:w="0" w:type="dxa"/>
            <w:left w:w="108" w:type="dxa"/>
            <w:bottom w:w="0" w:type="dxa"/>
            <w:right w:w="108" w:type="dxa"/>
          </w:tblCellMar>
        </w:tblPrEx>
        <w:trPr>
          <w:trHeight w:val="57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4A3B066">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1026A946">
            <w:pPr>
              <w:jc w:val="center"/>
              <w:textAlignment w:val="center"/>
              <w:rPr>
                <w:rFonts w:hint="eastAsia" w:ascii="宋体" w:hAnsi="宋体" w:eastAsia="宋体" w:cs="宋体"/>
                <w:sz w:val="22"/>
                <w:szCs w:val="22"/>
                <w:lang w:eastAsia="zh-CN"/>
              </w:rPr>
            </w:pPr>
            <w:r>
              <w:rPr>
                <w:rFonts w:hint="eastAsia" w:ascii="宋体" w:hAnsi="宋体" w:eastAsia="宋体" w:cs="宋体"/>
                <w:sz w:val="22"/>
                <w:szCs w:val="22"/>
                <w:highlight w:val="none"/>
                <w:lang w:eastAsia="zh-CN" w:bidi="ar"/>
              </w:rPr>
              <w:t>开水器带底座带净化三级过滤</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B85AB4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370*460*870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15A956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1D8BDE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03448A">
            <w:pPr>
              <w:rPr>
                <w:rFonts w:hint="eastAsia" w:ascii="宋体" w:hAnsi="宋体" w:eastAsia="宋体" w:cs="宋体"/>
                <w:sz w:val="22"/>
                <w:szCs w:val="22"/>
              </w:rPr>
            </w:pPr>
            <w:r>
              <w:rPr>
                <w:rFonts w:hint="eastAsia" w:ascii="宋体" w:hAnsi="宋体" w:eastAsia="宋体" w:cs="宋体"/>
                <w:sz w:val="22"/>
                <w:szCs w:val="22"/>
              </w:rPr>
              <w:t>加热方式：储水式加热(浮球控制式)</w:t>
            </w:r>
          </w:p>
          <w:p w14:paraId="716742EB">
            <w:pPr>
              <w:rPr>
                <w:rFonts w:hint="eastAsia" w:ascii="宋体" w:hAnsi="宋体" w:eastAsia="宋体" w:cs="宋体"/>
                <w:sz w:val="22"/>
                <w:szCs w:val="22"/>
              </w:rPr>
            </w:pPr>
            <w:r>
              <w:rPr>
                <w:rFonts w:hint="eastAsia" w:ascii="宋体" w:hAnsi="宋体" w:eastAsia="宋体" w:cs="宋体"/>
                <w:sz w:val="22"/>
                <w:szCs w:val="22"/>
              </w:rPr>
              <w:t>节能特设高效热能回收技术，省电80%</w:t>
            </w:r>
          </w:p>
          <w:p w14:paraId="0A54EA58">
            <w:pPr>
              <w:rPr>
                <w:rFonts w:hint="eastAsia" w:ascii="宋体" w:hAnsi="宋体" w:eastAsia="宋体" w:cs="宋体"/>
                <w:sz w:val="22"/>
                <w:szCs w:val="22"/>
                <w:lang w:val="zh-CN" w:eastAsia="zh-CN" w:bidi="zh-CN"/>
              </w:rPr>
            </w:pPr>
            <w:r>
              <w:rPr>
                <w:rFonts w:hint="eastAsia" w:ascii="宋体" w:hAnsi="宋体" w:eastAsia="宋体" w:cs="宋体"/>
                <w:sz w:val="22"/>
                <w:szCs w:val="22"/>
              </w:rPr>
              <w:t>智能具有智能水控系统</w:t>
            </w:r>
          </w:p>
        </w:tc>
      </w:tr>
      <w:tr w14:paraId="1CB89EA6">
        <w:tblPrEx>
          <w:tblCellMar>
            <w:top w:w="0" w:type="dxa"/>
            <w:left w:w="108" w:type="dxa"/>
            <w:bottom w:w="0" w:type="dxa"/>
            <w:right w:w="108" w:type="dxa"/>
          </w:tblCellMar>
        </w:tblPrEx>
        <w:trPr>
          <w:trHeight w:val="2542"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62C1DC9">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D3CC312">
            <w:pPr>
              <w:jc w:val="center"/>
              <w:textAlignment w:val="center"/>
              <w:rPr>
                <w:rFonts w:hint="default" w:ascii="宋体" w:hAnsi="宋体" w:eastAsia="宋体" w:cs="宋体"/>
                <w:sz w:val="22"/>
                <w:szCs w:val="22"/>
                <w:lang w:val="en-US"/>
              </w:rPr>
            </w:pPr>
            <w:r>
              <w:rPr>
                <w:rFonts w:hint="eastAsia" w:ascii="宋体" w:hAnsi="宋体" w:eastAsia="宋体" w:cs="宋体"/>
                <w:sz w:val="22"/>
                <w:szCs w:val="22"/>
                <w:highlight w:val="none"/>
                <w:lang w:val="en-US" w:eastAsia="zh-CN" w:bidi="ar"/>
              </w:rPr>
              <w:t>四门冰柜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93146E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1200*700*1950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F70836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50D7CE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5E14258">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rPr>
              <w:t>1.内外箱201#不锈钢板材,铜管蒸发器,背板锌板,R134A,折边门</w:t>
            </w:r>
          </w:p>
          <w:p w14:paraId="300E3128">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rPr>
              <w:t>2.东贝压缩机.</w:t>
            </w:r>
          </w:p>
          <w:p w14:paraId="55AC5D94">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rPr>
              <w:t>3.温度范围.-15℃~10℃</w:t>
            </w:r>
          </w:p>
          <w:p w14:paraId="699B943D">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rPr>
              <w:t>4.容量.1000L</w:t>
            </w:r>
          </w:p>
          <w:p w14:paraId="15B0A759">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rPr>
              <w:t>5.内层架为不锈钢型材，抽屉式，标准6s规格生产定制</w:t>
            </w:r>
          </w:p>
        </w:tc>
      </w:tr>
      <w:tr w14:paraId="196A24D2">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FE333EF">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6758C984">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刀具消毒柜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AE9DE9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650*600*1600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B1CE78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B66063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9E26D4C">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全不锈钢国标201材质1.0mm厚，整体发泡，保温性能佳，各样参数达到国家检测标准。</w:t>
            </w:r>
          </w:p>
        </w:tc>
      </w:tr>
      <w:tr w14:paraId="21575AC0">
        <w:tblPrEx>
          <w:tblCellMar>
            <w:top w:w="0" w:type="dxa"/>
            <w:left w:w="108" w:type="dxa"/>
            <w:bottom w:w="0" w:type="dxa"/>
            <w:right w:w="108" w:type="dxa"/>
          </w:tblCellMar>
        </w:tblPrEx>
        <w:trPr>
          <w:trHeight w:val="9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363600C">
            <w:pPr>
              <w:numPr>
                <w:ilvl w:val="0"/>
                <w:numId w:val="21"/>
              </w:numPr>
              <w:ind w:left="425" w:leftChars="0" w:hanging="425" w:firstLineChars="0"/>
              <w:jc w:val="center"/>
              <w:textAlignment w:val="center"/>
              <w:rPr>
                <w:rFonts w:hint="default"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612DD53">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圆脚四层平板层架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4C50CF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cs="宋体"/>
                <w:sz w:val="22"/>
                <w:szCs w:val="22"/>
                <w:lang w:val="en-US" w:eastAsia="zh-CN" w:bidi="ar"/>
              </w:rPr>
              <w:t>7</w:t>
            </w:r>
            <w:r>
              <w:rPr>
                <w:rFonts w:hint="eastAsia" w:ascii="宋体" w:hAnsi="宋体" w:eastAsia="宋体" w:cs="宋体"/>
                <w:sz w:val="22"/>
                <w:szCs w:val="22"/>
                <w:lang w:eastAsia="zh-CN" w:bidi="ar"/>
              </w:rPr>
              <w:t>00*500*1550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0F79CF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7FA5EF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D8F1C76">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采用201加厚型φ48*1.</w:t>
            </w:r>
            <w:r>
              <w:rPr>
                <w:rFonts w:hint="eastAsia" w:cs="宋体"/>
                <w:sz w:val="22"/>
                <w:szCs w:val="22"/>
                <w:lang w:val="en-US" w:eastAsia="zh-CN" w:bidi="ar"/>
              </w:rPr>
              <w:t>0</w:t>
            </w:r>
            <w:r>
              <w:rPr>
                <w:rFonts w:hint="eastAsia" w:ascii="宋体" w:hAnsi="宋体" w:eastAsia="宋体" w:cs="宋体"/>
                <w:sz w:val="22"/>
                <w:szCs w:val="22"/>
                <w:lang w:eastAsia="zh-CN" w:bidi="ar"/>
              </w:rPr>
              <w:t>mm圆管，夹板层面板用国标1.</w:t>
            </w:r>
            <w:r>
              <w:rPr>
                <w:rFonts w:hint="eastAsia" w:cs="宋体"/>
                <w:sz w:val="22"/>
                <w:szCs w:val="22"/>
                <w:lang w:val="en-US" w:eastAsia="zh-CN" w:bidi="ar"/>
              </w:rPr>
              <w:t>0</w:t>
            </w:r>
            <w:r>
              <w:rPr>
                <w:rFonts w:hint="eastAsia" w:ascii="宋体" w:hAnsi="宋体" w:eastAsia="宋体" w:cs="宋体"/>
                <w:sz w:val="22"/>
                <w:szCs w:val="22"/>
                <w:lang w:eastAsia="zh-CN" w:bidi="ar"/>
              </w:rPr>
              <w:t>mm厚不锈钢板，配不锈钢可调子弹脚、配不锈钢封口盖。支撑脚采用实卡厚度不低于（1.8），带可调节层板功能。</w:t>
            </w:r>
          </w:p>
        </w:tc>
      </w:tr>
      <w:tr w14:paraId="43542DAB">
        <w:tblPrEx>
          <w:tblCellMar>
            <w:top w:w="0" w:type="dxa"/>
            <w:left w:w="108" w:type="dxa"/>
            <w:bottom w:w="0" w:type="dxa"/>
            <w:right w:w="108" w:type="dxa"/>
          </w:tblCellMar>
        </w:tblPrEx>
        <w:trPr>
          <w:trHeight w:val="96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3A778E5">
            <w:pPr>
              <w:numPr>
                <w:ilvl w:val="0"/>
                <w:numId w:val="21"/>
              </w:numPr>
              <w:ind w:left="425" w:leftChars="0" w:hanging="425" w:firstLineChars="0"/>
              <w:jc w:val="center"/>
              <w:textAlignment w:val="center"/>
              <w:rPr>
                <w:rFonts w:hint="eastAsia" w:ascii="宋体" w:hAnsi="宋体" w:eastAsia="宋体" w:cs="宋体"/>
                <w:sz w:val="22"/>
                <w:szCs w:val="22"/>
                <w:lang w:val="en-US" w:eastAsia="zh-CN"/>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C1CA703">
            <w:pPr>
              <w:jc w:val="center"/>
              <w:textAlignment w:val="center"/>
              <w:rPr>
                <w:rFonts w:hint="default" w:ascii="宋体" w:hAnsi="宋体" w:eastAsia="宋体" w:cs="宋体"/>
                <w:sz w:val="22"/>
                <w:szCs w:val="22"/>
                <w:highlight w:val="none"/>
                <w:lang w:val="en-US" w:eastAsia="zh-CN" w:bidi="ar"/>
              </w:rPr>
            </w:pPr>
            <w:r>
              <w:rPr>
                <w:rFonts w:hint="eastAsia" w:ascii="宋体" w:hAnsi="宋体" w:eastAsia="宋体" w:cs="宋体"/>
                <w:sz w:val="22"/>
                <w:szCs w:val="22"/>
                <w:highlight w:val="none"/>
                <w:lang w:val="en-US" w:eastAsia="zh-CN" w:bidi="ar"/>
              </w:rPr>
              <w:t>球茎切菜机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7655595">
            <w:pPr>
              <w:jc w:val="center"/>
              <w:textAlignment w:val="center"/>
              <w:rPr>
                <w:rFonts w:hint="default" w:ascii="宋体" w:hAnsi="宋体" w:eastAsia="宋体" w:cs="宋体"/>
                <w:sz w:val="22"/>
                <w:szCs w:val="22"/>
                <w:lang w:val="en-US" w:eastAsia="zh-CN" w:bidi="ar"/>
              </w:rPr>
            </w:pPr>
            <w:r>
              <w:rPr>
                <w:rFonts w:hint="eastAsia" w:ascii="宋体" w:hAnsi="宋体" w:eastAsia="宋体" w:cs="宋体"/>
                <w:sz w:val="22"/>
                <w:szCs w:val="22"/>
                <w:lang w:val="en-US" w:eastAsia="zh-CN" w:bidi="ar"/>
              </w:rPr>
              <w:t>600*500*900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42C1E13">
            <w:pPr>
              <w:jc w:val="center"/>
              <w:textAlignment w:val="center"/>
              <w:rPr>
                <w:rFonts w:hint="default" w:ascii="宋体" w:hAnsi="宋体" w:eastAsia="宋体" w:cs="宋体"/>
                <w:sz w:val="22"/>
                <w:szCs w:val="22"/>
                <w:lang w:val="en-US" w:eastAsia="zh-CN" w:bidi="ar"/>
              </w:rPr>
            </w:pPr>
            <w:r>
              <w:rPr>
                <w:rFonts w:hint="eastAsia" w:ascii="宋体" w:hAnsi="宋体" w:eastAsia="宋体" w:cs="宋体"/>
                <w:sz w:val="22"/>
                <w:szCs w:val="22"/>
                <w:lang w:val="en-US"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42272E7">
            <w:pPr>
              <w:jc w:val="center"/>
              <w:textAlignment w:val="center"/>
              <w:rPr>
                <w:rFonts w:hint="eastAsia" w:ascii="宋体" w:hAnsi="宋体" w:eastAsia="宋体" w:cs="宋体"/>
                <w:sz w:val="22"/>
                <w:szCs w:val="22"/>
                <w:lang w:eastAsia="zh-CN" w:bidi="ar"/>
              </w:rPr>
            </w:pP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0A8DDF8">
            <w:pPr>
              <w:textAlignment w:val="center"/>
              <w:rPr>
                <w:rFonts w:hint="default" w:ascii="宋体" w:hAnsi="宋体" w:eastAsia="宋体" w:cs="宋体"/>
                <w:sz w:val="22"/>
                <w:szCs w:val="22"/>
                <w:lang w:val="en-US" w:eastAsia="zh-CN" w:bidi="ar"/>
              </w:rPr>
            </w:pPr>
            <w:r>
              <w:rPr>
                <w:rFonts w:hint="eastAsia" w:ascii="宋体" w:hAnsi="宋体" w:eastAsia="宋体" w:cs="宋体"/>
                <w:sz w:val="22"/>
                <w:szCs w:val="22"/>
                <w:lang w:val="en-US" w:eastAsia="zh-CN" w:bidi="ar"/>
              </w:rPr>
              <w:t>功能切丝切片切丁，多种圆茎类食材，加工效率500公斤/H</w:t>
            </w:r>
          </w:p>
        </w:tc>
      </w:tr>
      <w:tr w14:paraId="752D8D16">
        <w:tblPrEx>
          <w:tblCellMar>
            <w:top w:w="0" w:type="dxa"/>
            <w:left w:w="108" w:type="dxa"/>
            <w:bottom w:w="0" w:type="dxa"/>
            <w:right w:w="108" w:type="dxa"/>
          </w:tblCellMar>
        </w:tblPrEx>
        <w:trPr>
          <w:trHeight w:val="35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8C68BFF">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6A0F486">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方脚双层工作台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3FC099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cs="宋体"/>
                <w:sz w:val="22"/>
                <w:szCs w:val="22"/>
                <w:lang w:val="en-US" w:eastAsia="zh-CN" w:bidi="ar"/>
              </w:rPr>
              <w:t>7</w:t>
            </w:r>
            <w:r>
              <w:rPr>
                <w:rFonts w:hint="eastAsia" w:ascii="宋体" w:hAnsi="宋体" w:eastAsia="宋体" w:cs="宋体"/>
                <w:sz w:val="22"/>
                <w:szCs w:val="22"/>
                <w:lang w:eastAsia="zh-CN" w:bidi="ar"/>
              </w:rPr>
              <w:t>00*800*800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925013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9DF9EB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93701AF">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全部采用国标201不锈钢拉丝板1.0mm厚，电弧焊或氩气焊接，无漏焊，4#打磨工艺，做防锈处理；台面1.0mm厚，横撑直径25*1.0mm不锈钢圆管，竖撑直径38*1.0mm不锈钢圆管，配不锈钢可调子弹脚。</w:t>
            </w:r>
          </w:p>
        </w:tc>
      </w:tr>
      <w:tr w14:paraId="34904D53">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ED07942">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A8616B9">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双星盆台(拉弯水龙头)</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EC49ED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1200*800*800/100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262003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DD7498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A7A5AB2">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优质</w:t>
            </w:r>
            <w:r>
              <w:rPr>
                <w:rFonts w:hint="eastAsia" w:cs="宋体"/>
                <w:sz w:val="22"/>
                <w:szCs w:val="22"/>
                <w:lang w:val="en-US" w:eastAsia="zh-CN" w:bidi="ar"/>
              </w:rPr>
              <w:t>201</w:t>
            </w:r>
            <w:r>
              <w:rPr>
                <w:rFonts w:hint="eastAsia" w:ascii="宋体" w:hAnsi="宋体" w:eastAsia="宋体" w:cs="宋体"/>
                <w:sz w:val="22"/>
                <w:szCs w:val="22"/>
                <w:lang w:eastAsia="zh-CN" w:bidi="ar"/>
              </w:rPr>
              <w:t>#磨砂不锈钢板材制作，板材厚度 1.</w:t>
            </w:r>
            <w:r>
              <w:rPr>
                <w:rFonts w:hint="eastAsia" w:cs="宋体"/>
                <w:sz w:val="22"/>
                <w:szCs w:val="22"/>
                <w:lang w:val="en-US" w:eastAsia="zh-CN" w:bidi="ar"/>
              </w:rPr>
              <w:t>0</w:t>
            </w:r>
            <w:r>
              <w:rPr>
                <w:rFonts w:hint="eastAsia" w:ascii="宋体" w:hAnsi="宋体" w:eastAsia="宋体" w:cs="宋体"/>
                <w:sz w:val="22"/>
                <w:szCs w:val="22"/>
                <w:lang w:eastAsia="zh-CN" w:bidi="ar"/>
              </w:rPr>
              <w:t>MM</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支撑管采用38不锈钢管配可调节子弹脚</w:t>
            </w:r>
          </w:p>
        </w:tc>
      </w:tr>
      <w:tr w14:paraId="3B108019">
        <w:tblPrEx>
          <w:tblCellMar>
            <w:top w:w="0" w:type="dxa"/>
            <w:left w:w="108" w:type="dxa"/>
            <w:bottom w:w="0" w:type="dxa"/>
            <w:right w:w="108" w:type="dxa"/>
          </w:tblCellMar>
        </w:tblPrEx>
        <w:trPr>
          <w:trHeight w:val="321"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5BBEA11">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27B7E85">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双门高温消毒柜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8C3925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ascii="宋体" w:hAnsi="宋体" w:eastAsia="宋体" w:cs="宋体"/>
                <w:sz w:val="22"/>
                <w:szCs w:val="22"/>
                <w:lang w:val="en-US" w:eastAsia="zh-CN" w:bidi="ar"/>
              </w:rPr>
              <w:t>15</w:t>
            </w:r>
            <w:r>
              <w:rPr>
                <w:rFonts w:hint="eastAsia" w:ascii="宋体" w:hAnsi="宋体" w:eastAsia="宋体" w:cs="宋体"/>
                <w:sz w:val="22"/>
                <w:szCs w:val="22"/>
                <w:lang w:eastAsia="zh-CN" w:bidi="ar"/>
              </w:rPr>
              <w:t>0*</w:t>
            </w:r>
            <w:r>
              <w:rPr>
                <w:rFonts w:hint="eastAsia" w:ascii="宋体" w:hAnsi="宋体" w:eastAsia="宋体" w:cs="宋体"/>
                <w:sz w:val="22"/>
                <w:szCs w:val="22"/>
                <w:lang w:val="en-US" w:eastAsia="zh-CN" w:bidi="ar"/>
              </w:rPr>
              <w:t>5</w:t>
            </w:r>
            <w:r>
              <w:rPr>
                <w:rFonts w:hint="eastAsia" w:ascii="宋体" w:hAnsi="宋体" w:eastAsia="宋体" w:cs="宋体"/>
                <w:sz w:val="22"/>
                <w:szCs w:val="22"/>
                <w:lang w:eastAsia="zh-CN" w:bidi="ar"/>
              </w:rPr>
              <w:t>00*</w:t>
            </w:r>
            <w:r>
              <w:rPr>
                <w:rFonts w:hint="eastAsia" w:ascii="宋体" w:hAnsi="宋体" w:eastAsia="宋体" w:cs="宋体"/>
                <w:sz w:val="22"/>
                <w:szCs w:val="22"/>
                <w:lang w:val="en-US" w:eastAsia="zh-CN" w:bidi="ar"/>
              </w:rPr>
              <w:t>19</w:t>
            </w:r>
            <w:r>
              <w:rPr>
                <w:rFonts w:hint="eastAsia" w:ascii="宋体" w:hAnsi="宋体" w:eastAsia="宋体" w:cs="宋体"/>
                <w:sz w:val="22"/>
                <w:szCs w:val="22"/>
                <w:lang w:eastAsia="zh-CN" w:bidi="ar"/>
              </w:rPr>
              <w:t>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6F6821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517A90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DEC4C6C">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钣金机身采用优质不锈钢201材质1.0mm厚制作，保温密封夹层采用发泡工，轨道式层架，消毒碗篮采用全不锈钢材料。加热方式采用不锈钢电热管配合耐高温电机，使产生的热量转换成高温热风循环杀菌消毒。柜内温度可达120℃高温。控制系统采用，电源开关，时控器，温度控制器组合形成。框内温度均匀无死角，可持续高温120℃以上工作15分钟，杀灭大肠杆菌，脊髓灰质炎病毒，符合国家对消毒柜的要求。</w:t>
            </w:r>
            <w:r>
              <w:rPr>
                <w:rFonts w:hint="eastAsia" w:ascii="宋体" w:hAnsi="宋体" w:eastAsia="宋体" w:cs="宋体"/>
                <w:sz w:val="22"/>
                <w:szCs w:val="22"/>
                <w:lang w:eastAsia="zh-CN" w:bidi="ar"/>
              </w:rPr>
              <w:br w:type="textWrapping"/>
            </w:r>
          </w:p>
        </w:tc>
      </w:tr>
      <w:tr w14:paraId="5871FCAE">
        <w:tblPrEx>
          <w:tblCellMar>
            <w:top w:w="0" w:type="dxa"/>
            <w:left w:w="108" w:type="dxa"/>
            <w:bottom w:w="0" w:type="dxa"/>
            <w:right w:w="108" w:type="dxa"/>
          </w:tblCellMar>
        </w:tblPrEx>
        <w:trPr>
          <w:trHeight w:val="35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9572E2A">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3A622AE">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方脚双层工作台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BF88E3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cs="宋体"/>
                <w:sz w:val="22"/>
                <w:szCs w:val="22"/>
                <w:lang w:val="en-US" w:eastAsia="zh-CN" w:bidi="ar"/>
              </w:rPr>
              <w:t>4</w:t>
            </w:r>
            <w:r>
              <w:rPr>
                <w:rFonts w:hint="eastAsia" w:ascii="宋体" w:hAnsi="宋体" w:eastAsia="宋体" w:cs="宋体"/>
                <w:sz w:val="22"/>
                <w:szCs w:val="22"/>
                <w:lang w:eastAsia="zh-CN" w:bidi="ar"/>
              </w:rPr>
              <w:t>00*600*800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28C606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CD726F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1FDFBBD">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全部采用国标201不锈钢拉丝板1.0mm厚，电弧焊或氩气焊接，无漏焊，4#打磨工艺，做防锈处理；台面1.0mm厚，横撑直径25*1.0mm不锈钢圆管，竖撑直径38*1.0mm不锈钢圆管，配不锈钢可调子弹脚。</w:t>
            </w:r>
          </w:p>
        </w:tc>
      </w:tr>
      <w:tr w14:paraId="69242FF3">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FF9CD47">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2B45326">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单缸超声波清洗机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79872D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1500*800*850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E1BE41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336533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70CB8BB">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全不锈钢304加厚板材，防腐蚀控制面板；超声输出频率可根据不同的工作情况进行微调；超声输出功率连续无级可调,范围为10-100%；十位LED发光排逐级显示,可直观掌握超声输出功率的大小。</w:t>
            </w:r>
          </w:p>
        </w:tc>
      </w:tr>
      <w:tr w14:paraId="106D9F51">
        <w:tblPrEx>
          <w:tblCellMar>
            <w:top w:w="0" w:type="dxa"/>
            <w:left w:w="108" w:type="dxa"/>
            <w:bottom w:w="0" w:type="dxa"/>
            <w:right w:w="108" w:type="dxa"/>
          </w:tblCellMar>
        </w:tblPrEx>
        <w:trPr>
          <w:trHeight w:val="459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44B9A5E">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1E51CD14">
            <w:pPr>
              <w:jc w:val="center"/>
              <w:textAlignment w:val="center"/>
              <w:rPr>
                <w:rFonts w:hint="eastAsia" w:ascii="宋体" w:hAnsi="宋体" w:eastAsia="宋体" w:cs="宋体"/>
                <w:sz w:val="22"/>
                <w:szCs w:val="22"/>
                <w:lang w:eastAsia="zh-CN"/>
              </w:rPr>
            </w:pPr>
            <w:r>
              <w:rPr>
                <w:rFonts w:hint="eastAsia" w:ascii="宋体" w:hAnsi="宋体" w:eastAsia="宋体" w:cs="宋体"/>
                <w:sz w:val="22"/>
                <w:szCs w:val="22"/>
                <w:highlight w:val="none"/>
                <w:lang w:eastAsia="zh-CN" w:bidi="ar"/>
              </w:rPr>
              <w:t>大单星盆台（方脚带拉弯水龙头）</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A56CDE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1500*800*800/100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9515AD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B2EE5B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0248D41">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采用国标</w:t>
            </w:r>
            <w:r>
              <w:rPr>
                <w:rFonts w:hint="eastAsia" w:cs="宋体"/>
                <w:sz w:val="22"/>
                <w:szCs w:val="22"/>
                <w:lang w:val="en-US" w:eastAsia="zh-CN" w:bidi="ar"/>
              </w:rPr>
              <w:t>201</w:t>
            </w:r>
            <w:r>
              <w:rPr>
                <w:rFonts w:hint="eastAsia" w:ascii="宋体" w:hAnsi="宋体" w:eastAsia="宋体" w:cs="宋体"/>
                <w:sz w:val="22"/>
                <w:szCs w:val="22"/>
                <w:lang w:eastAsia="zh-CN" w:bidi="ar"/>
              </w:rPr>
              <w:t>不锈钢板，面板厚度为国标1.</w:t>
            </w:r>
            <w:r>
              <w:rPr>
                <w:rFonts w:hint="eastAsia" w:cs="宋体"/>
                <w:sz w:val="22"/>
                <w:szCs w:val="22"/>
                <w:lang w:val="en-US" w:eastAsia="zh-CN" w:bidi="ar"/>
              </w:rPr>
              <w:t>0</w:t>
            </w:r>
            <w:r>
              <w:rPr>
                <w:rFonts w:hint="eastAsia" w:ascii="宋体" w:hAnsi="宋体" w:eastAsia="宋体" w:cs="宋体"/>
                <w:sz w:val="22"/>
                <w:szCs w:val="22"/>
                <w:lang w:eastAsia="zh-CN" w:bidi="ar"/>
              </w:rPr>
              <w:t>mm。(1)星盆为全不锈钢结构，满足卫生和清洁要求。（2）星盆及墙体采用不锈钢板制造，面板高度为30-40mm，面板折边处平整光滑，面板的刃口倒成圆角，任何地方均没有毛刺，折边内外部容易进行清洁。(3)所有星盆都安装补强撑面板能承受大于等于1500KG/㎡的平均载荷且不变形。（4）支架采用不锈钢管，横管为圆形不锈钢管焊接成型，竖管为圆形不锈钢管，所有脚管都安装不锈钢子弹形底端可调脚。（5）所有星盆的靠墙侧有150mm高度的防溅挡板，与墙接触处密封。（6）所有星盆配排水管。（7）水管直径为din20.(8)星盆自排水，星盆的底部安装50mm直径套丝排水口配件，配备杂物过滤和清除装置。（9）星盆糙深大于等于350mm。</w:t>
            </w:r>
          </w:p>
        </w:tc>
      </w:tr>
      <w:tr w14:paraId="134C3B5B">
        <w:tblPrEx>
          <w:tblCellMar>
            <w:top w:w="0" w:type="dxa"/>
            <w:left w:w="108" w:type="dxa"/>
            <w:bottom w:w="0" w:type="dxa"/>
            <w:right w:w="108" w:type="dxa"/>
          </w:tblCellMar>
        </w:tblPrEx>
        <w:trPr>
          <w:trHeight w:val="567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BFF557A">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8407297">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六门高身雪柜</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E8B27D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1800*705*1950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E67BF2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9BB64E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69DBCCC">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1.冰箱门体在开启厚，能够自动回归原位，避免体长时间敞开，保持冰箱内部温度稳定冰箱门体在大于90度停留时，能够自动保持位置，方便用户取放物品，同时避免门体突然关闭夹伤手臂。</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2.冰箱发泡芯密度在37kg/平方左右38kg/平方这样，总密度在42kg/平方至43kg/平方左右，发泡密度强度超出同行业平均水平，发泡层强度较大，保温更好，发泡厚度冷冻可达50mm，冷藏可达40mm，发泡厚度处于行业领先。当发泡料度异常时，可通过调整环戊烷比例使泡沫密度符合工艺要求，。确保冰箱发泡密度和厚度保持一致性。        3.东贝压塑机，箱体中梁嵌入发热带，有效防止门框内部周边结霜，利用冷凝器散热有效去除冷凝水，利用冰箱内部回气管热量有效去除蒸发器表面结霜。</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3.温度范围.-18℃~8℃，</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4.全铜蒸发器采用优质铜材制造，具有较长的使用寿命，能够减少蒸发器的频率，降低维护成本</w:t>
            </w:r>
          </w:p>
        </w:tc>
      </w:tr>
      <w:tr w14:paraId="186EDBEC">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036309B">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A769AF5">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双星盆台(拉弯水龙头)</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350AAA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1200*700*800/100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F0991E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A7BC8A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EA33833">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优质</w:t>
            </w:r>
            <w:r>
              <w:rPr>
                <w:rFonts w:hint="eastAsia" w:cs="宋体"/>
                <w:sz w:val="22"/>
                <w:szCs w:val="22"/>
                <w:lang w:val="en-US" w:eastAsia="zh-CN" w:bidi="ar"/>
              </w:rPr>
              <w:t>201</w:t>
            </w:r>
            <w:r>
              <w:rPr>
                <w:rFonts w:hint="eastAsia" w:ascii="宋体" w:hAnsi="宋体" w:eastAsia="宋体" w:cs="宋体"/>
                <w:sz w:val="22"/>
                <w:szCs w:val="22"/>
                <w:lang w:eastAsia="zh-CN" w:bidi="ar"/>
              </w:rPr>
              <w:t>#磨砂不锈钢板材制作，板材厚度 1.</w:t>
            </w:r>
            <w:r>
              <w:rPr>
                <w:rFonts w:hint="eastAsia" w:cs="宋体"/>
                <w:sz w:val="22"/>
                <w:szCs w:val="22"/>
                <w:lang w:val="en-US" w:eastAsia="zh-CN" w:bidi="ar"/>
              </w:rPr>
              <w:t>0</w:t>
            </w:r>
            <w:r>
              <w:rPr>
                <w:rFonts w:hint="eastAsia" w:ascii="宋体" w:hAnsi="宋体" w:eastAsia="宋体" w:cs="宋体"/>
                <w:sz w:val="22"/>
                <w:szCs w:val="22"/>
                <w:lang w:eastAsia="zh-CN" w:bidi="ar"/>
              </w:rPr>
              <w:t>MM</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支撑管采用38不锈钢管配可调节子弹脚</w:t>
            </w:r>
          </w:p>
        </w:tc>
      </w:tr>
      <w:tr w14:paraId="267459E0">
        <w:tblPrEx>
          <w:tblCellMar>
            <w:top w:w="0" w:type="dxa"/>
            <w:left w:w="108" w:type="dxa"/>
            <w:bottom w:w="0" w:type="dxa"/>
            <w:right w:w="108" w:type="dxa"/>
          </w:tblCellMar>
        </w:tblPrEx>
        <w:trPr>
          <w:trHeight w:val="2612"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F461D69">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05E6A5E">
            <w:pPr>
              <w:jc w:val="center"/>
              <w:textAlignment w:val="center"/>
              <w:rPr>
                <w:rFonts w:hint="default" w:ascii="宋体" w:hAnsi="宋体" w:eastAsia="宋体" w:cs="宋体"/>
                <w:color w:val="auto"/>
                <w:sz w:val="22"/>
                <w:szCs w:val="22"/>
                <w:lang w:val="en-US"/>
              </w:rPr>
            </w:pPr>
            <w:r>
              <w:rPr>
                <w:rFonts w:hint="eastAsia" w:ascii="宋体" w:hAnsi="宋体" w:eastAsia="宋体" w:cs="宋体"/>
                <w:color w:val="auto"/>
                <w:sz w:val="22"/>
                <w:szCs w:val="22"/>
                <w:highlight w:val="none"/>
                <w:lang w:val="en-US" w:eastAsia="zh-CN" w:bidi="ar"/>
              </w:rPr>
              <w:t>保鲜工作台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D59D895">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bidi="ar"/>
              </w:rPr>
              <w:t>18</w:t>
            </w:r>
            <w:r>
              <w:rPr>
                <w:rFonts w:hint="eastAsia" w:ascii="宋体" w:hAnsi="宋体" w:eastAsia="宋体" w:cs="宋体"/>
                <w:color w:val="auto"/>
                <w:sz w:val="22"/>
                <w:szCs w:val="22"/>
                <w:lang w:eastAsia="zh-CN" w:bidi="ar"/>
              </w:rPr>
              <w:t>00*</w:t>
            </w:r>
            <w:r>
              <w:rPr>
                <w:rFonts w:hint="eastAsia" w:ascii="宋体" w:hAnsi="宋体" w:eastAsia="宋体" w:cs="宋体"/>
                <w:color w:val="auto"/>
                <w:sz w:val="22"/>
                <w:szCs w:val="22"/>
                <w:lang w:val="en-US" w:eastAsia="zh-CN" w:bidi="ar"/>
              </w:rPr>
              <w:t>8</w:t>
            </w:r>
            <w:r>
              <w:rPr>
                <w:rFonts w:hint="eastAsia" w:ascii="宋体" w:hAnsi="宋体" w:eastAsia="宋体" w:cs="宋体"/>
                <w:color w:val="auto"/>
                <w:sz w:val="22"/>
                <w:szCs w:val="22"/>
                <w:lang w:eastAsia="zh-CN" w:bidi="ar"/>
              </w:rPr>
              <w:t>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2F12A7F">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AD72FB9">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47BAAD2">
            <w:pP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1.制冷方式.东贝压缩机</w:t>
            </w:r>
          </w:p>
          <w:p w14:paraId="0638ABAB">
            <w:pP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2.产品用料规格.内外箱及台面板为320目油磨雪花砂201#不锈钢板；浸塑不锈钢型材搁物架（标配二层）不锈钢横折边门把手,拉手暗锁.台面厚度1.2mm，台面侧板2.omm</w:t>
            </w:r>
          </w:p>
          <w:p w14:paraId="44BDED7C">
            <w:pP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4.雪种.R134A</w:t>
            </w:r>
          </w:p>
          <w:p w14:paraId="506D60F2">
            <w:pP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5.温度（℃）.-15℃～+10℃</w:t>
            </w:r>
          </w:p>
          <w:p w14:paraId="3669C70E">
            <w:pP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rPr>
              <w:t>6.内层板为不锈钢型材，承重100公斤</w:t>
            </w:r>
          </w:p>
        </w:tc>
      </w:tr>
      <w:tr w14:paraId="5E96BA9F">
        <w:tblPrEx>
          <w:tblCellMar>
            <w:top w:w="0" w:type="dxa"/>
            <w:left w:w="108" w:type="dxa"/>
            <w:bottom w:w="0" w:type="dxa"/>
            <w:right w:w="108" w:type="dxa"/>
          </w:tblCellMar>
        </w:tblPrEx>
        <w:trPr>
          <w:trHeight w:val="35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5328130">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05EA34D">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highlight w:val="none"/>
                <w:lang w:eastAsia="zh-CN" w:bidi="ar"/>
              </w:rPr>
              <w:t>5S双通打荷台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B742466">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1800*700*800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A20E74D">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83165AC">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DC71B08">
            <w:pPr>
              <w:textAlignment w:val="center"/>
              <w:rPr>
                <w:rFonts w:hint="eastAsia" w:ascii="宋体" w:hAnsi="宋体" w:eastAsia="宋体" w:cs="宋体"/>
                <w:color w:val="auto"/>
                <w:sz w:val="22"/>
                <w:szCs w:val="22"/>
                <w:lang w:eastAsia="zh-CN"/>
              </w:rPr>
            </w:pPr>
            <w:r>
              <w:rPr>
                <w:rFonts w:hint="eastAsia" w:ascii="宋体" w:hAnsi="宋体" w:eastAsia="宋体" w:cs="宋体"/>
                <w:color w:val="auto"/>
                <w:sz w:val="22"/>
                <w:szCs w:val="22"/>
                <w:lang w:eastAsia="zh-CN" w:bidi="ar"/>
              </w:rPr>
              <w:t>采用国标201不锈钢板，面板厚度为1.0mm。 1、储物柜为全不锈钢结构，满足卫生和清洁要求。2、柜身及侧板采用不锈钢制造。3、脚管为圆形不锈钢管，所有脚管都安装不锈钢子弹形底端可调脚。4、活动式低层板采用不锈钢制造，折边成为槽型，层板下面安装不锈钢槽型补强撑。5、滑动拉门用不锈钢做外壁，不锈钢内壁，门安装平装式接引手柄，门采用双层式构造，中间发泡，门采用吊装式推拉门，不用工具就可卸下，拆卸方便，移动灵活，以便清理。6、双滑动拉门安装双滑轨，下面并按有门的限位器，以防止门在滑动时变位。</w:t>
            </w:r>
          </w:p>
        </w:tc>
      </w:tr>
      <w:tr w14:paraId="7AC91A06">
        <w:tblPrEx>
          <w:tblCellMar>
            <w:top w:w="0" w:type="dxa"/>
            <w:left w:w="108" w:type="dxa"/>
            <w:bottom w:w="0" w:type="dxa"/>
            <w:right w:w="108" w:type="dxa"/>
          </w:tblCellMar>
        </w:tblPrEx>
        <w:trPr>
          <w:trHeight w:val="35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7543EFA">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443BE07">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木面双通打荷台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2D2352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1800*700*800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457116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AE3400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3B5DAFA">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采用国标201不锈钢板，面板厚度为1.0mm。 1、储物柜为全不锈钢结构，满足卫生和清洁要求。2、柜身及侧板采用不锈钢制造。3、脚管为圆形不锈钢管，所有脚管都安装不锈钢子弹形底端可调脚。4、活动式低层板采用不锈钢制造，折边成为槽型，层板下面安装不锈钢槽型补强撑。5、滑动拉门用不锈钢做外壁，不锈钢内壁，门安装平装式接引手柄，门采用双层式构造，中间发泡，门采用吊装式推拉门，不用工具就可卸下，拆卸方便，移动灵活，以便清理。6、双滑动拉门安装双滑轨，下面并按有门的限位器，以防止门在滑动时变位。带面案</w:t>
            </w:r>
          </w:p>
        </w:tc>
      </w:tr>
      <w:tr w14:paraId="124EF556">
        <w:tblPrEx>
          <w:tblCellMar>
            <w:top w:w="0" w:type="dxa"/>
            <w:left w:w="108" w:type="dxa"/>
            <w:bottom w:w="0" w:type="dxa"/>
            <w:right w:w="108" w:type="dxa"/>
          </w:tblCellMar>
        </w:tblPrEx>
        <w:trPr>
          <w:trHeight w:val="162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44B8452">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79C2C80A">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双层木面工作台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42BCA1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1800*700*800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3FDEC4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730003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A0F9E85">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全部采用国标201不锈钢拉丝板1.</w:t>
            </w:r>
            <w:r>
              <w:rPr>
                <w:rFonts w:hint="eastAsia" w:cs="宋体"/>
                <w:sz w:val="22"/>
                <w:szCs w:val="22"/>
                <w:lang w:val="en-US" w:eastAsia="zh-CN" w:bidi="ar"/>
              </w:rPr>
              <w:t>0</w:t>
            </w:r>
            <w:r>
              <w:rPr>
                <w:rFonts w:hint="eastAsia" w:ascii="宋体" w:hAnsi="宋体" w:eastAsia="宋体" w:cs="宋体"/>
                <w:sz w:val="22"/>
                <w:szCs w:val="22"/>
                <w:lang w:eastAsia="zh-CN" w:bidi="ar"/>
              </w:rPr>
              <w:t>mm厚，电弧焊或氩气焊接，无漏焊，4#打磨工艺，做防锈处理；台面1.</w:t>
            </w:r>
            <w:r>
              <w:rPr>
                <w:rFonts w:hint="eastAsia" w:cs="宋体"/>
                <w:sz w:val="22"/>
                <w:szCs w:val="22"/>
                <w:lang w:val="en-US" w:eastAsia="zh-CN" w:bidi="ar"/>
              </w:rPr>
              <w:t>0</w:t>
            </w:r>
            <w:r>
              <w:rPr>
                <w:rFonts w:hint="eastAsia" w:ascii="宋体" w:hAnsi="宋体" w:eastAsia="宋体" w:cs="宋体"/>
                <w:sz w:val="22"/>
                <w:szCs w:val="22"/>
                <w:lang w:eastAsia="zh-CN" w:bidi="ar"/>
              </w:rPr>
              <w:t>mm厚，横撑直径25*1.</w:t>
            </w:r>
            <w:r>
              <w:rPr>
                <w:rFonts w:hint="eastAsia" w:cs="宋体"/>
                <w:sz w:val="22"/>
                <w:szCs w:val="22"/>
                <w:lang w:val="en-US" w:eastAsia="zh-CN" w:bidi="ar"/>
              </w:rPr>
              <w:t>0</w:t>
            </w:r>
            <w:r>
              <w:rPr>
                <w:rFonts w:hint="eastAsia" w:ascii="宋体" w:hAnsi="宋体" w:eastAsia="宋体" w:cs="宋体"/>
                <w:sz w:val="22"/>
                <w:szCs w:val="22"/>
                <w:lang w:eastAsia="zh-CN" w:bidi="ar"/>
              </w:rPr>
              <w:t>mm不锈钢圆管，竖撑直径38*1.</w:t>
            </w:r>
            <w:r>
              <w:rPr>
                <w:rFonts w:hint="eastAsia" w:cs="宋体"/>
                <w:sz w:val="22"/>
                <w:szCs w:val="22"/>
                <w:lang w:val="en-US" w:eastAsia="zh-CN" w:bidi="ar"/>
              </w:rPr>
              <w:t>0</w:t>
            </w:r>
            <w:r>
              <w:rPr>
                <w:rFonts w:hint="eastAsia" w:ascii="宋体" w:hAnsi="宋体" w:eastAsia="宋体" w:cs="宋体"/>
                <w:sz w:val="22"/>
                <w:szCs w:val="22"/>
                <w:lang w:eastAsia="zh-CN" w:bidi="ar"/>
              </w:rPr>
              <w:t>mm不锈钢圆管，配不锈钢可调子弹脚。</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*台面配优质厚木板</w:t>
            </w:r>
          </w:p>
        </w:tc>
      </w:tr>
      <w:tr w14:paraId="44EE06F4">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DCCB10C">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7C8F42AC">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炉拼台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0982954">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400*1</w:t>
            </w:r>
            <w:r>
              <w:rPr>
                <w:rFonts w:hint="eastAsia" w:ascii="宋体" w:hAnsi="宋体" w:eastAsia="宋体" w:cs="宋体"/>
                <w:sz w:val="22"/>
                <w:szCs w:val="22"/>
                <w:highlight w:val="none"/>
                <w:lang w:val="en-US" w:eastAsia="zh-CN" w:bidi="ar"/>
              </w:rPr>
              <w:t>22</w:t>
            </w:r>
            <w:r>
              <w:rPr>
                <w:rFonts w:hint="eastAsia" w:ascii="宋体" w:hAnsi="宋体" w:eastAsia="宋体" w:cs="宋体"/>
                <w:sz w:val="22"/>
                <w:szCs w:val="22"/>
                <w:highlight w:val="none"/>
                <w:lang w:eastAsia="zh-CN" w:bidi="ar"/>
              </w:rPr>
              <w:t>0*800/450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F95149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7FA072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4FAF8EB">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 xml:space="preserve">全部采用国标201不锈钢拉丝板1.0mm厚，电弧焊或氩气焊接，无漏焊，4#打磨工艺，做防锈处理；台面1.0mm厚，横撑直径25*1.0mm不锈钢圆管，竖撑直径38*1.0mm不锈钢圆管，配不锈钢可调子弹脚。                         </w:t>
            </w:r>
          </w:p>
        </w:tc>
      </w:tr>
      <w:tr w14:paraId="6E0F72C8">
        <w:tblPrEx>
          <w:tblCellMar>
            <w:top w:w="0" w:type="dxa"/>
            <w:left w:w="108" w:type="dxa"/>
            <w:bottom w:w="0" w:type="dxa"/>
            <w:right w:w="108" w:type="dxa"/>
          </w:tblCellMar>
        </w:tblPrEx>
        <w:trPr>
          <w:trHeight w:val="153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004AABD">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673259ED">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电磁单头大锅灶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6AF222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r>
              <w:rPr>
                <w:rFonts w:hint="eastAsia" w:ascii="宋体" w:hAnsi="宋体" w:eastAsia="宋体" w:cs="宋体"/>
                <w:sz w:val="22"/>
                <w:szCs w:val="22"/>
                <w:lang w:val="en-US" w:eastAsia="zh-CN" w:bidi="ar"/>
              </w:rPr>
              <w:t>1</w:t>
            </w:r>
            <w:r>
              <w:rPr>
                <w:rFonts w:hint="eastAsia" w:ascii="宋体" w:hAnsi="宋体" w:eastAsia="宋体" w:cs="宋体"/>
                <w:sz w:val="22"/>
                <w:szCs w:val="22"/>
                <w:lang w:eastAsia="zh-CN" w:bidi="ar"/>
              </w:rPr>
              <w:t>00*1</w:t>
            </w:r>
            <w:r>
              <w:rPr>
                <w:rFonts w:hint="eastAsia" w:ascii="宋体" w:hAnsi="宋体" w:eastAsia="宋体" w:cs="宋体"/>
                <w:sz w:val="22"/>
                <w:szCs w:val="22"/>
                <w:lang w:val="en-US" w:eastAsia="zh-CN" w:bidi="ar"/>
              </w:rPr>
              <w:t>22</w:t>
            </w:r>
            <w:r>
              <w:rPr>
                <w:rFonts w:hint="eastAsia" w:ascii="宋体" w:hAnsi="宋体" w:eastAsia="宋体" w:cs="宋体"/>
                <w:sz w:val="22"/>
                <w:szCs w:val="22"/>
                <w:lang w:eastAsia="zh-CN" w:bidi="ar"/>
              </w:rPr>
              <w:t>0*800/4</w:t>
            </w:r>
            <w:r>
              <w:rPr>
                <w:rFonts w:hint="eastAsia" w:ascii="宋体" w:hAnsi="宋体" w:eastAsia="宋体" w:cs="宋体"/>
                <w:sz w:val="22"/>
                <w:szCs w:val="22"/>
                <w:lang w:val="en-US" w:eastAsia="zh-CN" w:bidi="ar"/>
              </w:rPr>
              <w:t>0</w:t>
            </w:r>
            <w:r>
              <w:rPr>
                <w:rFonts w:hint="eastAsia" w:ascii="宋体" w:hAnsi="宋体" w:eastAsia="宋体" w:cs="宋体"/>
                <w:sz w:val="22"/>
                <w:szCs w:val="22"/>
                <w:lang w:eastAsia="zh-CN" w:bidi="ar"/>
              </w:rPr>
              <w:t>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403DBB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F48130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8D07C0">
            <w:pPr>
              <w:textAlignment w:val="center"/>
              <w:rPr>
                <w:rFonts w:hint="eastAsia" w:ascii="宋体" w:hAnsi="宋体" w:eastAsia="宋体" w:cs="宋体"/>
                <w:snapToGrid w:val="0"/>
                <w:color w:val="000000"/>
                <w:sz w:val="22"/>
                <w:szCs w:val="22"/>
                <w:lang w:val="en-US" w:eastAsia="zh-CN" w:bidi="ar-SA"/>
              </w:rPr>
            </w:pPr>
            <w:r>
              <w:rPr>
                <w:rFonts w:hint="eastAsia" w:ascii="宋体" w:hAnsi="宋体" w:eastAsia="宋体" w:cs="宋体"/>
                <w:sz w:val="22"/>
                <w:szCs w:val="22"/>
                <w:lang w:eastAsia="zh-CN" w:bidi="ar"/>
              </w:rPr>
              <w:t>1.电磁大锅灶,锅.Φ800（MM),</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2.全新防水.防油烟.防虫设计,进口优质不锈钢外壳</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3.耐600度高温,抗冲击,高强度微晶玻璃</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4.美国进口密封胶,严防渗水</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5.前置水阀,方便耐用</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6.旋转式档位开关,人体工程学设计（可用脚膝盖控制）,便于厨师操作</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7.</w:t>
            </w:r>
            <w:r>
              <w:rPr>
                <w:rFonts w:hint="eastAsia" w:cs="宋体"/>
                <w:sz w:val="22"/>
                <w:szCs w:val="22"/>
                <w:lang w:val="en-US" w:eastAsia="zh-CN" w:bidi="ar"/>
              </w:rPr>
              <w:t>八</w:t>
            </w:r>
            <w:r>
              <w:rPr>
                <w:rFonts w:hint="eastAsia" w:ascii="宋体" w:hAnsi="宋体" w:eastAsia="宋体" w:cs="宋体"/>
                <w:sz w:val="22"/>
                <w:szCs w:val="22"/>
                <w:lang w:eastAsia="zh-CN" w:bidi="ar"/>
              </w:rPr>
              <w:t>段火力细分调节,确保温度均匀和食品美味</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8.智能显示和自动报警装置</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9.18重安全保护设置,防止意外事故发生</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10.软启动技术,延长设备使用寿命</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11.智能化数字机芯,进口优质元件,工作稳定可靠</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12.盲点小,火力均匀</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13.尾撑可加热设计,提高烹调速度（可选）</w:t>
            </w:r>
          </w:p>
        </w:tc>
      </w:tr>
      <w:tr w14:paraId="663822C3">
        <w:tblPrEx>
          <w:tblCellMar>
            <w:top w:w="0" w:type="dxa"/>
            <w:left w:w="108" w:type="dxa"/>
            <w:bottom w:w="0" w:type="dxa"/>
            <w:right w:w="108" w:type="dxa"/>
          </w:tblCellMar>
        </w:tblPrEx>
        <w:trPr>
          <w:trHeight w:val="243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FDA30EF">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6A6F8D60">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25kg卧式静音和面机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AA3FEF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750*475*970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35415B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D5A097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6F74403">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 xml:space="preserve">1.规格型号：25KG                                                                                     2.绞杠形状：环型                              3.绞杠材质：不锈钢                           4.面斗材质：不锈钢                    5.动力强劲、减速电机、高转速、低运转、静态和面，对所加工的面粉反复揉搓，达到颗粒状、均匀化、不发热、不粘连、不破坏面筋。和面时间可以自由设定，和面完成后会自动卸料、进入醒发，熟化过程。  </w:t>
            </w:r>
          </w:p>
        </w:tc>
      </w:tr>
      <w:tr w14:paraId="7C772D83">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CDC518B">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66F8D6E">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B30打蛋器（380V）</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FB4D6A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380*650*1000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2DF630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C406FD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0E14D37">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全304#不锈钢材质；</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功率：≥2.2KW；</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电压：380V；</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效率：300kg/h；</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一次性和面量：50kg。</w:t>
            </w:r>
          </w:p>
        </w:tc>
      </w:tr>
      <w:tr w14:paraId="2D23C247">
        <w:tblPrEx>
          <w:tblCellMar>
            <w:top w:w="0" w:type="dxa"/>
            <w:left w:w="108" w:type="dxa"/>
            <w:bottom w:w="0" w:type="dxa"/>
            <w:right w:w="108" w:type="dxa"/>
          </w:tblCellMar>
        </w:tblPrEx>
        <w:trPr>
          <w:trHeight w:val="135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5DDF508">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2397D045">
            <w:pPr>
              <w:jc w:val="center"/>
              <w:textAlignment w:val="center"/>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bidi="ar"/>
              </w:rPr>
              <w:t>炉拼台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AD4D119">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400*1000*800/450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262E8A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C8263D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B64E7AD">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全部采用国标201不锈钢拉丝板1.0mm厚，电弧焊或氩气焊接，无漏焊，4#打磨工艺，做防锈处理；台面1.0mm厚，横撑直径25*1.0mm不锈钢圆管，竖撑直径38*1.0mm不锈钢圆管，配不锈钢可调子弹脚。</w:t>
            </w:r>
          </w:p>
        </w:tc>
      </w:tr>
      <w:tr w14:paraId="492A5810">
        <w:tblPrEx>
          <w:tblCellMar>
            <w:top w:w="0" w:type="dxa"/>
            <w:left w:w="108" w:type="dxa"/>
            <w:bottom w:w="0" w:type="dxa"/>
            <w:right w:w="108" w:type="dxa"/>
          </w:tblCellMar>
        </w:tblPrEx>
        <w:trPr>
          <w:trHeight w:val="378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4B243E1">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5784622">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电磁双头单尾小炒炉</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1CDA39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1800*1000*800/4</w:t>
            </w:r>
            <w:r>
              <w:rPr>
                <w:rFonts w:hint="eastAsia" w:ascii="宋体" w:hAnsi="宋体" w:eastAsia="宋体" w:cs="宋体"/>
                <w:sz w:val="22"/>
                <w:szCs w:val="22"/>
                <w:lang w:val="en-US" w:eastAsia="zh-CN" w:bidi="ar"/>
              </w:rPr>
              <w:t>0</w:t>
            </w:r>
            <w:r>
              <w:rPr>
                <w:rFonts w:hint="eastAsia" w:ascii="宋体" w:hAnsi="宋体" w:eastAsia="宋体" w:cs="宋体"/>
                <w:sz w:val="22"/>
                <w:szCs w:val="22"/>
                <w:lang w:eastAsia="zh-CN" w:bidi="ar"/>
              </w:rPr>
              <w:t>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4BCB66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73FC48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400306">
            <w:pPr>
              <w:textAlignment w:val="center"/>
              <w:rPr>
                <w:rFonts w:hint="eastAsia" w:ascii="宋体" w:hAnsi="宋体" w:eastAsia="宋体" w:cs="宋体"/>
                <w:sz w:val="22"/>
                <w:szCs w:val="22"/>
                <w:lang w:val="zh-CN" w:eastAsia="zh-CN" w:bidi="zh-CN"/>
              </w:rPr>
            </w:pPr>
            <w:r>
              <w:rPr>
                <w:rFonts w:hint="eastAsia" w:ascii="宋体" w:hAnsi="宋体" w:eastAsia="宋体" w:cs="宋体"/>
                <w:sz w:val="22"/>
                <w:szCs w:val="22"/>
                <w:lang w:eastAsia="zh-CN" w:bidi="ar"/>
              </w:rPr>
              <w:t>1、优质不锈钢外壳201板材国标1.0mm厚；2、全新防水、防油烟、防虫设计；；3、耐600度高温，抗冲击，高强度微晶玻璃；4、优质密封胶，严防渗水；5、前置水阀，方便耐用；6、旋转式档位开关，人体工程学设计（可用脚膝盖控制），方便厨师操作；7、</w:t>
            </w:r>
            <w:r>
              <w:rPr>
                <w:rFonts w:hint="eastAsia" w:cs="宋体"/>
                <w:sz w:val="22"/>
                <w:szCs w:val="22"/>
                <w:lang w:val="en-US" w:eastAsia="zh-CN" w:bidi="ar"/>
              </w:rPr>
              <w:t>八</w:t>
            </w:r>
            <w:r>
              <w:rPr>
                <w:rFonts w:hint="eastAsia" w:ascii="宋体" w:hAnsi="宋体" w:eastAsia="宋体" w:cs="宋体"/>
                <w:sz w:val="22"/>
                <w:szCs w:val="22"/>
                <w:lang w:eastAsia="zh-CN" w:bidi="ar"/>
              </w:rPr>
              <w:t>段火力细分调节，确保温度均匀和食品美味；8、智能显示和自动报警装置；9、18重安全保护设置，防止意外事故发生：10、软启动技术，延长设备使用寿命；11、智能化数字机芯，优质元件，工作稳定可靠；12、盲点小，火力均匀；13、尾撑可加热设计，提高烹饪速度。电机全铜线圈。</w:t>
            </w:r>
          </w:p>
        </w:tc>
      </w:tr>
      <w:tr w14:paraId="2DB91CA7">
        <w:tblPrEx>
          <w:tblCellMar>
            <w:top w:w="0" w:type="dxa"/>
            <w:left w:w="108" w:type="dxa"/>
            <w:bottom w:w="0" w:type="dxa"/>
            <w:right w:w="108" w:type="dxa"/>
          </w:tblCellMar>
        </w:tblPrEx>
        <w:trPr>
          <w:trHeight w:val="243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55B8F44">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2374BD07">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落地式电饼铛</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E999D0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650*790*900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9CC82C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D07909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B2FA69D">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锅体为食品级铝铸锅体5.0mm厚。1、结构独特的导油槽，能将使用中溢出的油脂重新导回铛底。2、选用性能优良的电子元件，发热管采用高碳钢材质，干烧也不会损坏，安全可靠，使用寿命长，热效率高，省时省电。3、发热盘均采用一次压铸成型、密度高强度大，不变形，受热均匀。4、上下盘同时加热，并有自动控温、调温装置，当内部温度达到设定值时，加温自动停止。</w:t>
            </w:r>
          </w:p>
        </w:tc>
      </w:tr>
      <w:tr w14:paraId="441C6707">
        <w:tblPrEx>
          <w:tblCellMar>
            <w:top w:w="0" w:type="dxa"/>
            <w:left w:w="108" w:type="dxa"/>
            <w:bottom w:w="0" w:type="dxa"/>
            <w:right w:w="108" w:type="dxa"/>
          </w:tblCellMar>
        </w:tblPrEx>
        <w:trPr>
          <w:trHeight w:val="216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BA09B0B">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33D7FE1">
            <w:pPr>
              <w:jc w:val="center"/>
              <w:textAlignment w:val="center"/>
              <w:rPr>
                <w:rFonts w:hint="eastAsia" w:ascii="宋体" w:hAnsi="宋体" w:eastAsia="宋体" w:cs="宋体"/>
                <w:sz w:val="22"/>
                <w:szCs w:val="22"/>
              </w:rPr>
            </w:pPr>
            <w:r>
              <w:rPr>
                <w:rFonts w:hint="eastAsia" w:ascii="宋体" w:hAnsi="宋体" w:eastAsia="宋体" w:cs="宋体"/>
                <w:sz w:val="22"/>
                <w:szCs w:val="22"/>
                <w:highlight w:val="none"/>
                <w:lang w:eastAsia="zh-CN" w:bidi="ar"/>
              </w:rPr>
              <w:t>三层电热烤箱</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206B94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1210*800*1450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3D7ECE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C4342B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D9ACA96">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面板采用国标201材质2.0m厚，背板为哑光钢板1.0mm厚。1、全部采用微电脑控制系统，温度更精准更节能；2、双层钢化大玻璃，视线好，更容易烘烤；3、轻型磨砂塑胶拉手，不传热，无高温；4、加大炉膛版，温度更均匀，加厚保温层，更节能；5、加厚板材，炉体受热不变形，不窜热。6、优质加热管。</w:t>
            </w:r>
          </w:p>
        </w:tc>
      </w:tr>
      <w:tr w14:paraId="3D23C4ED">
        <w:tblPrEx>
          <w:tblCellMar>
            <w:top w:w="0" w:type="dxa"/>
            <w:left w:w="108" w:type="dxa"/>
            <w:bottom w:w="0" w:type="dxa"/>
            <w:right w:w="108" w:type="dxa"/>
          </w:tblCellMar>
        </w:tblPrEx>
        <w:trPr>
          <w:trHeight w:val="96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CFF3D19">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1E048E6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灭蝇灯</w:t>
            </w:r>
          </w:p>
        </w:tc>
        <w:tc>
          <w:tcPr>
            <w:tcW w:w="2318" w:type="dxa"/>
            <w:tcBorders>
              <w:top w:val="single" w:color="000000" w:sz="4" w:space="0"/>
              <w:left w:val="single" w:color="000000" w:sz="4" w:space="0"/>
              <w:bottom w:val="single" w:color="000000" w:sz="4" w:space="0"/>
              <w:right w:val="single" w:color="000000" w:sz="4" w:space="0"/>
            </w:tcBorders>
            <w:noWrap/>
            <w:vAlign w:val="center"/>
          </w:tcPr>
          <w:p w14:paraId="7ED91379">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定牌产品</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4EFCC3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709ED0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38B4D9E">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壁挂式，采用蓝紫光诱蚊灯管，比传统诱蚊管能力显著提升，升级款灯管，长时间坚持使用，对蚊虫的诱惑力更强诱灭蚊虫的范围更广，加密高导电击网一触即灭。</w:t>
            </w:r>
          </w:p>
        </w:tc>
      </w:tr>
      <w:tr w14:paraId="242215CF">
        <w:tblPrEx>
          <w:tblCellMar>
            <w:top w:w="0" w:type="dxa"/>
            <w:left w:w="108" w:type="dxa"/>
            <w:bottom w:w="0" w:type="dxa"/>
            <w:right w:w="108" w:type="dxa"/>
          </w:tblCellMar>
        </w:tblPrEx>
        <w:trPr>
          <w:trHeight w:val="72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9CFD21B">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3560C6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紫外线消毒灯</w:t>
            </w:r>
          </w:p>
        </w:tc>
        <w:tc>
          <w:tcPr>
            <w:tcW w:w="2318" w:type="dxa"/>
            <w:tcBorders>
              <w:top w:val="single" w:color="000000" w:sz="4" w:space="0"/>
              <w:left w:val="single" w:color="000000" w:sz="4" w:space="0"/>
              <w:bottom w:val="single" w:color="000000" w:sz="4" w:space="0"/>
              <w:right w:val="single" w:color="000000" w:sz="4" w:space="0"/>
            </w:tcBorders>
            <w:noWrap/>
            <w:vAlign w:val="center"/>
          </w:tcPr>
          <w:p w14:paraId="151269F8">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定牌产品</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EA86C8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D9A0F5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B86159D">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紫外线消毒，吊装，可有效减少细菌和螨虫滋生，采用石英玻璃管透射率高，杀菌效果更强，即插即用。</w:t>
            </w:r>
          </w:p>
        </w:tc>
      </w:tr>
      <w:tr w14:paraId="548F6783">
        <w:tblPrEx>
          <w:tblCellMar>
            <w:top w:w="0" w:type="dxa"/>
            <w:left w:w="108" w:type="dxa"/>
            <w:bottom w:w="0" w:type="dxa"/>
            <w:right w:w="108" w:type="dxa"/>
          </w:tblCellMar>
        </w:tblPrEx>
        <w:trPr>
          <w:trHeight w:val="212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88C4182">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30FBDE3">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复合式油烟净化除味一体机</w:t>
            </w:r>
          </w:p>
        </w:tc>
        <w:tc>
          <w:tcPr>
            <w:tcW w:w="2318" w:type="dxa"/>
            <w:tcBorders>
              <w:top w:val="single" w:color="000000" w:sz="4" w:space="0"/>
              <w:left w:val="single" w:color="000000" w:sz="4" w:space="0"/>
              <w:bottom w:val="single" w:color="000000" w:sz="4" w:space="0"/>
              <w:right w:val="single" w:color="000000" w:sz="4" w:space="0"/>
            </w:tcBorders>
            <w:noWrap/>
            <w:vAlign w:val="center"/>
          </w:tcPr>
          <w:p w14:paraId="239102DB">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highlight w:val="none"/>
                <w:lang w:eastAsia="zh-CN" w:bidi="ar"/>
              </w:rPr>
              <w:t>16300</w:t>
            </w:r>
            <w:r>
              <w:rPr>
                <w:rFonts w:hint="eastAsia" w:ascii="宋体" w:hAnsi="宋体" w:eastAsia="宋体" w:cs="宋体"/>
                <w:color w:val="auto"/>
                <w:sz w:val="22"/>
                <w:szCs w:val="22"/>
                <w:lang w:eastAsia="zh-CN" w:bidi="ar"/>
              </w:rPr>
              <w:t>*1200*1000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B2E5E93">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16.3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8697C16">
            <w:pPr>
              <w:jc w:val="center"/>
              <w:textAlignment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08EA9D3">
            <w:p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基本参数：</w:t>
            </w:r>
          </w:p>
          <w:p w14:paraId="73671E6F">
            <w:p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 xml:space="preserve">1.集烟罩、净化、抽排一体化，多重油烟分离技术，高效便捷，节省空间； </w:t>
            </w:r>
          </w:p>
          <w:p w14:paraId="37C20895">
            <w:p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2.不锈钢材质采用201型不锈钢制作箱体，厚度1.0mm，美观耐用；电场采用三系铝镁合金，铝板之前的间距≤8mm,以保证净化效果；</w:t>
            </w:r>
          </w:p>
          <w:p w14:paraId="099BA034">
            <w:p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3.控制模块采用一体式按键或触摸屏，配沥油板，快速旋转，油烟分离更高效；</w:t>
            </w:r>
          </w:p>
          <w:p w14:paraId="739E639B">
            <w:p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 xml:space="preserve">4.设备电源具备开机延时启动功能，具有对运行中负载出现的短路、拉弧、漏电，过载等多重保护； </w:t>
            </w:r>
          </w:p>
          <w:p w14:paraId="433363FB">
            <w:p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5.处理风量：5000m³/h；净化效率：≥95%</w:t>
            </w:r>
          </w:p>
          <w:p w14:paraId="113F5A79">
            <w:p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6.所投“油烟净化设备”满足GB/T17626.5-2019，GB/T13870.5-2016，GB/T12113-2023，GB/T38847-2020检测标准。对触及带电部件的防护，短时中断和电压变化的抗扰度，运转中有无异常声音或异常振动现象，可靠性，过压过流保护，短路保护，闪络保护，开路保护，生理效应接触电压阀值，检测结果符合要求。提供国家法定检测机构具有CMA和CNAS标志的检验报告，报告信息于“全国认证认可信息公共服务平台”网站编号可查询。</w:t>
            </w:r>
          </w:p>
          <w:p w14:paraId="38103D7B">
            <w:p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7.所投“油烟净化设备”符合GB/T25915.1-2021，GB/T25915.7-2010的检测标准，依据GB/T25915.9-2018的检验方法，设备洁净度粒径试验合格，检测结果为SCP4级。提供国家法定检测机构具有CMA和CNAS标志的检验报告，报告信息于“全国认证认可信息公共服务平台”网站编号可查询。</w:t>
            </w:r>
          </w:p>
          <w:p w14:paraId="601961D6">
            <w:pPr>
              <w:textAlignment w:val="center"/>
              <w:rPr>
                <w:rFonts w:hint="eastAsia" w:ascii="宋体" w:hAnsi="宋体" w:eastAsia="宋体" w:cs="宋体"/>
                <w:sz w:val="22"/>
                <w:szCs w:val="22"/>
                <w:lang w:eastAsia="zh-CN" w:bidi="ar"/>
              </w:rPr>
            </w:pPr>
            <w:r>
              <w:rPr>
                <w:rFonts w:hint="eastAsia" w:ascii="宋体" w:hAnsi="宋体" w:eastAsia="宋体" w:cs="宋体"/>
                <w:sz w:val="22"/>
                <w:szCs w:val="22"/>
                <w:lang w:eastAsia="zh-CN" w:bidi="ar"/>
              </w:rPr>
              <w:t>★8.所投“油烟净化设备”满足GB/T23717.1-2009，GB/T5095.2502-2021， GB/T35758-2017的检验标准，对自然衰减测试、盐雾测试、机械冲击试验、机械振动进行测试，检测结果符合要求，判定合格，根据GB/T 2423.5-2019冲击试验方法，测试产品外观、功能及特性符合A级要求。提供国家法定检测机构具有CMA和CNAS标志的检验报告，报告信息于“全国认证认可信息公共服务平台”网站编号可查询。</w:t>
            </w:r>
          </w:p>
        </w:tc>
      </w:tr>
      <w:tr w14:paraId="29E4AD88">
        <w:tblPrEx>
          <w:tblCellMar>
            <w:top w:w="0" w:type="dxa"/>
            <w:left w:w="108" w:type="dxa"/>
            <w:bottom w:w="0" w:type="dxa"/>
            <w:right w:w="108" w:type="dxa"/>
          </w:tblCellMar>
        </w:tblPrEx>
        <w:trPr>
          <w:trHeight w:val="137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E19AC31">
            <w:pPr>
              <w:numPr>
                <w:ilvl w:val="0"/>
                <w:numId w:val="21"/>
              </w:numPr>
              <w:ind w:left="425" w:leftChars="0" w:hanging="425" w:firstLineChars="0"/>
              <w:jc w:val="center"/>
              <w:textAlignment w:val="center"/>
              <w:rPr>
                <w:rFonts w:hint="eastAsia" w:ascii="宋体" w:hAnsi="宋体" w:eastAsia="宋体" w:cs="宋体"/>
                <w:sz w:val="22"/>
                <w:szCs w:val="22"/>
                <w:lang w:eastAsia="zh-CN" w:bidi="ar"/>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889183E">
            <w:pPr>
              <w:jc w:val="center"/>
              <w:textAlignment w:val="center"/>
              <w:rPr>
                <w:rFonts w:hint="default" w:ascii="宋体" w:hAnsi="宋体" w:eastAsia="宋体" w:cs="宋体"/>
                <w:color w:val="auto"/>
                <w:sz w:val="22"/>
                <w:szCs w:val="22"/>
                <w:highlight w:val="red"/>
                <w:lang w:val="en-US" w:eastAsia="zh-CN" w:bidi="ar"/>
              </w:rPr>
            </w:pPr>
            <w:r>
              <w:rPr>
                <w:rFonts w:hint="eastAsia" w:ascii="宋体" w:hAnsi="宋体" w:eastAsia="宋体" w:cs="宋体"/>
                <w:color w:val="auto"/>
                <w:sz w:val="22"/>
                <w:szCs w:val="22"/>
                <w:highlight w:val="none"/>
                <w:lang w:val="en-US" w:eastAsia="zh-CN" w:bidi="ar"/>
              </w:rPr>
              <w:t>炉背封钢</w:t>
            </w:r>
          </w:p>
        </w:tc>
        <w:tc>
          <w:tcPr>
            <w:tcW w:w="2318" w:type="dxa"/>
            <w:tcBorders>
              <w:top w:val="single" w:color="000000" w:sz="4" w:space="0"/>
              <w:left w:val="single" w:color="000000" w:sz="4" w:space="0"/>
              <w:bottom w:val="single" w:color="000000" w:sz="4" w:space="0"/>
              <w:right w:val="single" w:color="000000" w:sz="4" w:space="0"/>
            </w:tcBorders>
            <w:noWrap/>
            <w:vAlign w:val="center"/>
          </w:tcPr>
          <w:p w14:paraId="72EA54F4">
            <w:pPr>
              <w:jc w:val="center"/>
              <w:textAlignment w:val="center"/>
              <w:rPr>
                <w:rFonts w:hint="eastAsia" w:ascii="宋体" w:hAnsi="宋体" w:eastAsia="宋体" w:cs="宋体"/>
                <w:color w:val="auto"/>
                <w:sz w:val="22"/>
                <w:szCs w:val="22"/>
                <w:highlight w:val="red"/>
                <w:lang w:eastAsia="zh-CN" w:bidi="ar"/>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311EC50">
            <w:pPr>
              <w:jc w:val="center"/>
              <w:textAlignment w:val="center"/>
              <w:rPr>
                <w:rFonts w:hint="default" w:ascii="宋体" w:hAnsi="宋体" w:eastAsia="宋体" w:cs="宋体"/>
                <w:color w:val="auto"/>
                <w:sz w:val="22"/>
                <w:szCs w:val="22"/>
                <w:highlight w:val="red"/>
                <w:lang w:val="en-US" w:eastAsia="zh-CN" w:bidi="ar"/>
              </w:rPr>
            </w:pPr>
            <w:r>
              <w:rPr>
                <w:rFonts w:hint="eastAsia" w:ascii="宋体" w:hAnsi="宋体" w:eastAsia="宋体" w:cs="宋体"/>
                <w:color w:val="auto"/>
                <w:sz w:val="22"/>
                <w:szCs w:val="22"/>
                <w:highlight w:val="none"/>
                <w:lang w:val="en-US" w:eastAsia="zh-CN" w:bidi="ar"/>
              </w:rPr>
              <w:t>25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137727C">
            <w:pPr>
              <w:jc w:val="center"/>
              <w:textAlignment w:val="center"/>
              <w:rPr>
                <w:rFonts w:hint="default" w:ascii="宋体" w:hAnsi="宋体" w:eastAsia="宋体" w:cs="宋体"/>
                <w:color w:val="auto"/>
                <w:sz w:val="22"/>
                <w:szCs w:val="22"/>
                <w:highlight w:val="red"/>
                <w:lang w:val="en-US" w:eastAsia="zh-CN" w:bidi="ar"/>
              </w:rPr>
            </w:pPr>
            <w:r>
              <w:rPr>
                <w:rFonts w:hint="eastAsia" w:ascii="宋体" w:hAnsi="宋体" w:eastAsia="宋体" w:cs="宋体"/>
                <w:color w:val="auto"/>
                <w:sz w:val="22"/>
                <w:szCs w:val="22"/>
                <w:highlight w:val="none"/>
                <w:lang w:val="en-US" w:eastAsia="zh-CN" w:bidi="ar"/>
              </w:rPr>
              <w:t>平方</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64D6628">
            <w:pPr>
              <w:jc w:val="center"/>
              <w:textAlignment w:val="center"/>
              <w:rPr>
                <w:rFonts w:hint="default" w:ascii="宋体" w:hAnsi="宋体" w:eastAsia="宋体" w:cs="宋体"/>
                <w:color w:val="auto"/>
                <w:sz w:val="22"/>
                <w:szCs w:val="22"/>
                <w:highlight w:val="red"/>
                <w:lang w:val="en-US" w:eastAsia="zh-CN" w:bidi="ar"/>
              </w:rPr>
            </w:pPr>
            <w:r>
              <w:rPr>
                <w:rFonts w:hint="eastAsia" w:ascii="宋体" w:hAnsi="宋体" w:eastAsia="宋体" w:cs="宋体"/>
                <w:color w:val="auto"/>
                <w:sz w:val="22"/>
                <w:szCs w:val="22"/>
                <w:highlight w:val="none"/>
                <w:lang w:val="en-US" w:eastAsia="zh-CN" w:bidi="ar"/>
              </w:rPr>
              <w:t>201板材，0.8厚</w:t>
            </w:r>
          </w:p>
        </w:tc>
      </w:tr>
      <w:tr w14:paraId="00796C68">
        <w:tblPrEx>
          <w:tblCellMar>
            <w:top w:w="0" w:type="dxa"/>
            <w:left w:w="108" w:type="dxa"/>
            <w:bottom w:w="0" w:type="dxa"/>
            <w:right w:w="108" w:type="dxa"/>
          </w:tblCellMar>
        </w:tblPrEx>
        <w:trPr>
          <w:trHeight w:val="27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9C19E30">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6EE4965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不锈钢管道</w:t>
            </w:r>
          </w:p>
        </w:tc>
        <w:tc>
          <w:tcPr>
            <w:tcW w:w="2318" w:type="dxa"/>
            <w:tcBorders>
              <w:top w:val="single" w:color="000000" w:sz="4" w:space="0"/>
              <w:left w:val="single" w:color="000000" w:sz="4" w:space="0"/>
              <w:bottom w:val="single" w:color="000000" w:sz="4" w:space="0"/>
              <w:right w:val="single" w:color="000000" w:sz="4" w:space="0"/>
            </w:tcBorders>
            <w:noWrap/>
            <w:vAlign w:val="center"/>
          </w:tcPr>
          <w:p w14:paraId="0D0CB88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450*450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01B70C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9E332A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2D83AB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201板材1.0厚</w:t>
            </w:r>
          </w:p>
        </w:tc>
      </w:tr>
      <w:tr w14:paraId="7816EC26">
        <w:tblPrEx>
          <w:tblCellMar>
            <w:top w:w="0" w:type="dxa"/>
            <w:left w:w="108" w:type="dxa"/>
            <w:bottom w:w="0" w:type="dxa"/>
            <w:right w:w="108" w:type="dxa"/>
          </w:tblCellMar>
        </w:tblPrEx>
        <w:trPr>
          <w:trHeight w:val="27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A4BBF81">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6EC23F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百叶窗</w:t>
            </w:r>
          </w:p>
        </w:tc>
        <w:tc>
          <w:tcPr>
            <w:tcW w:w="2318" w:type="dxa"/>
            <w:tcBorders>
              <w:top w:val="single" w:color="000000" w:sz="4" w:space="0"/>
              <w:left w:val="single" w:color="000000" w:sz="4" w:space="0"/>
              <w:bottom w:val="single" w:color="000000" w:sz="4" w:space="0"/>
              <w:right w:val="single" w:color="000000" w:sz="4" w:space="0"/>
            </w:tcBorders>
            <w:noWrap/>
            <w:vAlign w:val="center"/>
          </w:tcPr>
          <w:p w14:paraId="7971F6D0">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450*450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18F0BD6">
            <w:pPr>
              <w:jc w:val="right"/>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A299E52">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ign w:val="center"/>
          </w:tcPr>
          <w:p w14:paraId="438EAF7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铝制</w:t>
            </w:r>
          </w:p>
        </w:tc>
      </w:tr>
      <w:tr w14:paraId="312E9B16">
        <w:tblPrEx>
          <w:tblCellMar>
            <w:top w:w="0" w:type="dxa"/>
            <w:left w:w="108" w:type="dxa"/>
            <w:bottom w:w="0" w:type="dxa"/>
            <w:right w:w="108" w:type="dxa"/>
          </w:tblCellMar>
        </w:tblPrEx>
        <w:trPr>
          <w:trHeight w:val="57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C58ACD3">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restart"/>
            <w:tcBorders>
              <w:top w:val="single" w:color="000000" w:sz="4" w:space="0"/>
              <w:left w:val="single" w:color="000000" w:sz="4" w:space="0"/>
              <w:bottom w:val="single" w:color="000000" w:sz="4" w:space="0"/>
              <w:right w:val="single" w:color="000000" w:sz="4" w:space="0"/>
            </w:tcBorders>
            <w:noWrap w:val="0"/>
            <w:vAlign w:val="center"/>
          </w:tcPr>
          <w:p w14:paraId="50B3866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电缆</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C01D2C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ZC-YJV 3*150+2*70mm2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809A8C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80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42CDEE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2C40C2A">
            <w:pPr>
              <w:rPr>
                <w:rFonts w:hint="eastAsia" w:ascii="宋体" w:hAnsi="宋体" w:eastAsia="宋体" w:cs="宋体"/>
                <w:sz w:val="22"/>
                <w:szCs w:val="22"/>
              </w:rPr>
            </w:pPr>
          </w:p>
        </w:tc>
      </w:tr>
      <w:tr w14:paraId="47516038">
        <w:tblPrEx>
          <w:tblCellMar>
            <w:top w:w="0" w:type="dxa"/>
            <w:left w:w="108" w:type="dxa"/>
            <w:bottom w:w="0" w:type="dxa"/>
            <w:right w:w="108" w:type="dxa"/>
          </w:tblCellMar>
        </w:tblPrEx>
        <w:trPr>
          <w:trHeight w:val="57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BF22F30">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4CB6EA">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ED888A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ZC-YJV  3*95+2*50mm2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73B37E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80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ABF64E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948D673">
            <w:pPr>
              <w:rPr>
                <w:rFonts w:hint="eastAsia" w:ascii="宋体" w:hAnsi="宋体" w:eastAsia="宋体" w:cs="宋体"/>
                <w:sz w:val="22"/>
                <w:szCs w:val="22"/>
              </w:rPr>
            </w:pPr>
          </w:p>
        </w:tc>
      </w:tr>
      <w:tr w14:paraId="37CD4CE3">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F9CE000">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BFC83D">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C60D2E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ZC-YJV  4*10mm2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E9F4CB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85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BC2727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C8FABB6">
            <w:pPr>
              <w:rPr>
                <w:rFonts w:hint="eastAsia" w:ascii="宋体" w:hAnsi="宋体" w:eastAsia="宋体" w:cs="宋体"/>
                <w:sz w:val="22"/>
                <w:szCs w:val="22"/>
              </w:rPr>
            </w:pPr>
          </w:p>
        </w:tc>
      </w:tr>
      <w:tr w14:paraId="20A2AF1C">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A4611B2">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DDA916">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E45047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ZC-YJV  4*6mm2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0843A1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313B7E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4840C67">
            <w:pPr>
              <w:rPr>
                <w:rFonts w:hint="eastAsia" w:ascii="宋体" w:hAnsi="宋体" w:eastAsia="宋体" w:cs="宋体"/>
                <w:sz w:val="22"/>
                <w:szCs w:val="22"/>
              </w:rPr>
            </w:pPr>
          </w:p>
        </w:tc>
      </w:tr>
      <w:tr w14:paraId="48367CF3">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E86F736">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02DC2A">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9A5992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ZC-YJV  4*4mm2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A9221D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170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7BE2E2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E674D13">
            <w:pPr>
              <w:rPr>
                <w:rFonts w:hint="eastAsia" w:ascii="宋体" w:hAnsi="宋体" w:eastAsia="宋体" w:cs="宋体"/>
                <w:sz w:val="22"/>
                <w:szCs w:val="22"/>
              </w:rPr>
            </w:pPr>
          </w:p>
        </w:tc>
      </w:tr>
      <w:tr w14:paraId="27FAC6B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BD67FCA">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1D0F4E">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D4D637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ZC-YJV  3*2.5mm2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CB59DA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170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BAFCB7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CF9D945">
            <w:pPr>
              <w:rPr>
                <w:rFonts w:hint="eastAsia" w:ascii="宋体" w:hAnsi="宋体" w:eastAsia="宋体" w:cs="宋体"/>
                <w:sz w:val="22"/>
                <w:szCs w:val="22"/>
              </w:rPr>
            </w:pPr>
          </w:p>
        </w:tc>
      </w:tr>
      <w:tr w14:paraId="15454DC0">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447FE8D">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restart"/>
            <w:tcBorders>
              <w:top w:val="single" w:color="000000" w:sz="4" w:space="0"/>
              <w:left w:val="single" w:color="000000" w:sz="4" w:space="0"/>
              <w:bottom w:val="single" w:color="000000" w:sz="4" w:space="0"/>
              <w:right w:val="single" w:color="000000" w:sz="4" w:space="0"/>
            </w:tcBorders>
            <w:noWrap w:val="0"/>
            <w:vAlign w:val="center"/>
          </w:tcPr>
          <w:p w14:paraId="1C1B57D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配电箱</w:t>
            </w:r>
          </w:p>
        </w:tc>
        <w:tc>
          <w:tcPr>
            <w:tcW w:w="2318" w:type="dxa"/>
            <w:tcBorders>
              <w:top w:val="single" w:color="000000" w:sz="4" w:space="0"/>
              <w:left w:val="nil"/>
              <w:bottom w:val="single" w:color="000000" w:sz="4" w:space="0"/>
              <w:right w:val="single" w:color="000000" w:sz="4" w:space="0"/>
            </w:tcBorders>
            <w:noWrap/>
            <w:vAlign w:val="center"/>
          </w:tcPr>
          <w:p w14:paraId="3FC5A38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明装室内700*900配电箱</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4851DD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735261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AA56F28">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CDM3S-250/3300*1个，DZ47SLES-3P+N 40*12个，DZ47SLES-3P+N 32*4个，DZ47S-2P 32*3，壳体JXF 700*900</w:t>
            </w:r>
          </w:p>
        </w:tc>
      </w:tr>
      <w:tr w14:paraId="6EEBAC66">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4188B3B">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40991E">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B621E3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明装室内500*600配电箱</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CC5B4A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194C17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E240820">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CDM3S-250/3300*1个DZ47SLES-3P+N 40*6个DZ47S-2P 32*3个，壳体JXF 500*600*1个</w:t>
            </w:r>
          </w:p>
        </w:tc>
      </w:tr>
      <w:tr w14:paraId="3CFD767A">
        <w:tblPrEx>
          <w:tblCellMar>
            <w:top w:w="0" w:type="dxa"/>
            <w:left w:w="108" w:type="dxa"/>
            <w:bottom w:w="0" w:type="dxa"/>
            <w:right w:w="108" w:type="dxa"/>
          </w:tblCellMar>
        </w:tblPrEx>
        <w:trPr>
          <w:trHeight w:val="8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73960F6">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4B5B0">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2CFB7A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明30回路箱</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18CAB8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E66E33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6921BEA">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DZ47-3P 100*1个，DZ47SLES-3P+N 40*2个，，DZ47SLES-3P+N 32*2个DZ47S-2P 32*4个明装PZ30-30*1个</w:t>
            </w:r>
          </w:p>
        </w:tc>
      </w:tr>
      <w:tr w14:paraId="2C241F1C">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748F497">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B57820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桥架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2F97DD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200*100钢制桥架</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4E9A51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B105A9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AA0F536">
            <w:pPr>
              <w:rPr>
                <w:rFonts w:hint="eastAsia" w:ascii="宋体" w:hAnsi="宋体" w:eastAsia="宋体" w:cs="宋体"/>
                <w:sz w:val="22"/>
                <w:szCs w:val="22"/>
              </w:rPr>
            </w:pPr>
          </w:p>
        </w:tc>
      </w:tr>
      <w:tr w14:paraId="35AD320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670BFA1">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B838B3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线槽</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2B7AD5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PVC100*60线槽</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563C2D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068311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C068A0A">
            <w:pPr>
              <w:rPr>
                <w:rFonts w:hint="eastAsia" w:ascii="宋体" w:hAnsi="宋体" w:eastAsia="宋体" w:cs="宋体"/>
                <w:sz w:val="22"/>
                <w:szCs w:val="22"/>
              </w:rPr>
            </w:pPr>
          </w:p>
        </w:tc>
      </w:tr>
      <w:tr w14:paraId="3F1313D7">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1217273">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F13A49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线槽</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BE945F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PVC100*40线槽</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8F59EB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583E4D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BD9DDB8">
            <w:pPr>
              <w:rPr>
                <w:rFonts w:hint="eastAsia" w:ascii="宋体" w:hAnsi="宋体" w:eastAsia="宋体" w:cs="宋体"/>
                <w:sz w:val="22"/>
                <w:szCs w:val="22"/>
              </w:rPr>
            </w:pPr>
          </w:p>
        </w:tc>
      </w:tr>
      <w:tr w14:paraId="0F990210">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628BCDE">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73619E9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不锈钢U型排水槽</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ADA1A3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15*20*100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0A4952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70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8A26B9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9D7D637">
            <w:pPr>
              <w:rPr>
                <w:rFonts w:hint="eastAsia" w:ascii="宋体" w:hAnsi="宋体" w:eastAsia="宋体" w:cs="宋体"/>
                <w:sz w:val="22"/>
                <w:szCs w:val="22"/>
              </w:rPr>
            </w:pPr>
          </w:p>
        </w:tc>
      </w:tr>
      <w:tr w14:paraId="647BEACB">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48D862E">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restart"/>
            <w:tcBorders>
              <w:top w:val="single" w:color="000000" w:sz="4" w:space="0"/>
              <w:left w:val="single" w:color="000000" w:sz="4" w:space="0"/>
              <w:bottom w:val="single" w:color="000000" w:sz="4" w:space="0"/>
              <w:right w:val="single" w:color="000000" w:sz="4" w:space="0"/>
            </w:tcBorders>
            <w:noWrap w:val="0"/>
            <w:vAlign w:val="center"/>
          </w:tcPr>
          <w:p w14:paraId="0564D26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pvc管</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26FD65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直径160</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985304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58CBB1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704E285">
            <w:pPr>
              <w:rPr>
                <w:rFonts w:hint="eastAsia" w:ascii="宋体" w:hAnsi="宋体" w:eastAsia="宋体" w:cs="宋体"/>
                <w:sz w:val="22"/>
                <w:szCs w:val="22"/>
              </w:rPr>
            </w:pPr>
          </w:p>
        </w:tc>
      </w:tr>
      <w:tr w14:paraId="72348797">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62CD490">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405325">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AB2257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直径75</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981937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16</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5987DF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F4E33F8">
            <w:pPr>
              <w:rPr>
                <w:rFonts w:hint="eastAsia" w:ascii="宋体" w:hAnsi="宋体" w:eastAsia="宋体" w:cs="宋体"/>
                <w:sz w:val="22"/>
                <w:szCs w:val="22"/>
              </w:rPr>
            </w:pPr>
          </w:p>
        </w:tc>
      </w:tr>
      <w:tr w14:paraId="6E51A951">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E102018">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restart"/>
            <w:tcBorders>
              <w:top w:val="single" w:color="000000" w:sz="4" w:space="0"/>
              <w:left w:val="single" w:color="000000" w:sz="4" w:space="0"/>
              <w:bottom w:val="single" w:color="000000" w:sz="4" w:space="0"/>
              <w:right w:val="single" w:color="000000" w:sz="4" w:space="0"/>
            </w:tcBorders>
            <w:noWrap w:val="0"/>
            <w:vAlign w:val="center"/>
          </w:tcPr>
          <w:p w14:paraId="77912D4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PPR管</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EA0B10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直径32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EDDBAF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140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FD8925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22F249E">
            <w:pPr>
              <w:rPr>
                <w:rFonts w:hint="eastAsia" w:ascii="宋体" w:hAnsi="宋体" w:eastAsia="宋体" w:cs="宋体"/>
                <w:sz w:val="22"/>
                <w:szCs w:val="22"/>
              </w:rPr>
            </w:pPr>
          </w:p>
        </w:tc>
      </w:tr>
      <w:tr w14:paraId="21F482ED">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D7E7052">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40EB94">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D135B8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直径25</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B25B6C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3FAAB5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B1C60F1">
            <w:pPr>
              <w:rPr>
                <w:rFonts w:hint="eastAsia" w:ascii="宋体" w:hAnsi="宋体" w:eastAsia="宋体" w:cs="宋体"/>
                <w:sz w:val="22"/>
                <w:szCs w:val="22"/>
              </w:rPr>
            </w:pPr>
          </w:p>
        </w:tc>
      </w:tr>
      <w:tr w14:paraId="61FE69A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16065AB">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2791E06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截止阀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4B0CED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66F081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E02178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29E9D1A">
            <w:pPr>
              <w:rPr>
                <w:rFonts w:hint="eastAsia" w:ascii="宋体" w:hAnsi="宋体" w:eastAsia="宋体" w:cs="宋体"/>
                <w:sz w:val="22"/>
                <w:szCs w:val="22"/>
              </w:rPr>
            </w:pPr>
          </w:p>
        </w:tc>
      </w:tr>
      <w:tr w14:paraId="75952C80">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05A0C7A">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restart"/>
            <w:tcBorders>
              <w:top w:val="single" w:color="000000" w:sz="4" w:space="0"/>
              <w:left w:val="single" w:color="000000" w:sz="4" w:space="0"/>
              <w:bottom w:val="single" w:color="000000" w:sz="4" w:space="0"/>
              <w:right w:val="single" w:color="000000" w:sz="4" w:space="0"/>
            </w:tcBorders>
            <w:noWrap w:val="0"/>
            <w:vAlign w:val="center"/>
          </w:tcPr>
          <w:p w14:paraId="3C87DB3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弯头</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673124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25#</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1E06D4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F8102F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245DDEA">
            <w:pPr>
              <w:rPr>
                <w:rFonts w:hint="eastAsia" w:ascii="宋体" w:hAnsi="宋体" w:eastAsia="宋体" w:cs="宋体"/>
                <w:sz w:val="22"/>
                <w:szCs w:val="22"/>
              </w:rPr>
            </w:pPr>
          </w:p>
        </w:tc>
      </w:tr>
      <w:tr w14:paraId="3B6AA9C3">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F2017CE">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D3706A">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1B26B8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3F2191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88E8409">
            <w:pPr>
              <w:jc w:val="center"/>
              <w:rPr>
                <w:rFonts w:hint="eastAsia" w:ascii="宋体" w:hAnsi="宋体" w:eastAsia="宋体" w:cs="宋体"/>
                <w:sz w:val="22"/>
                <w:szCs w:val="22"/>
              </w:rPr>
            </w:pP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BFA7D67">
            <w:pPr>
              <w:rPr>
                <w:rFonts w:hint="eastAsia" w:ascii="宋体" w:hAnsi="宋体" w:eastAsia="宋体" w:cs="宋体"/>
                <w:sz w:val="22"/>
                <w:szCs w:val="22"/>
              </w:rPr>
            </w:pPr>
          </w:p>
        </w:tc>
      </w:tr>
      <w:tr w14:paraId="3A5BF3B6">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4054569">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restart"/>
            <w:tcBorders>
              <w:top w:val="single" w:color="000000" w:sz="4" w:space="0"/>
              <w:left w:val="single" w:color="000000" w:sz="4" w:space="0"/>
              <w:bottom w:val="single" w:color="000000" w:sz="4" w:space="0"/>
              <w:right w:val="single" w:color="000000" w:sz="4" w:space="0"/>
            </w:tcBorders>
            <w:noWrap w:val="0"/>
            <w:vAlign w:val="center"/>
          </w:tcPr>
          <w:p w14:paraId="7CD7F2E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接头</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635A81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25#</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9F8C85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6E55EC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9D41E80">
            <w:pPr>
              <w:rPr>
                <w:rFonts w:hint="eastAsia" w:ascii="宋体" w:hAnsi="宋体" w:eastAsia="宋体" w:cs="宋体"/>
                <w:sz w:val="22"/>
                <w:szCs w:val="22"/>
              </w:rPr>
            </w:pPr>
          </w:p>
        </w:tc>
      </w:tr>
      <w:tr w14:paraId="005F2274">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50DFB98">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EBB57A">
            <w:pPr>
              <w:jc w:val="center"/>
              <w:rPr>
                <w:rFonts w:hint="eastAsia" w:ascii="宋体" w:hAnsi="宋体" w:eastAsia="宋体" w:cs="宋体"/>
                <w:sz w:val="22"/>
                <w:szCs w:val="22"/>
              </w:rPr>
            </w:pP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A6CCEA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32#</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3513AD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2CC38B2">
            <w:pPr>
              <w:jc w:val="center"/>
              <w:rPr>
                <w:rFonts w:hint="eastAsia" w:ascii="宋体" w:hAnsi="宋体" w:eastAsia="宋体" w:cs="宋体"/>
                <w:sz w:val="22"/>
                <w:szCs w:val="22"/>
              </w:rPr>
            </w:pP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2FE6F94">
            <w:pPr>
              <w:rPr>
                <w:rFonts w:hint="eastAsia" w:ascii="宋体" w:hAnsi="宋体" w:eastAsia="宋体" w:cs="宋体"/>
                <w:sz w:val="22"/>
                <w:szCs w:val="22"/>
              </w:rPr>
            </w:pPr>
          </w:p>
        </w:tc>
      </w:tr>
      <w:tr w14:paraId="0DB6D70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F2F5958">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7DF1EC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三通</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17F1A3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32#*25#</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B20CA5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B39323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4A697A2">
            <w:pPr>
              <w:rPr>
                <w:rFonts w:hint="eastAsia" w:ascii="宋体" w:hAnsi="宋体" w:eastAsia="宋体" w:cs="宋体"/>
                <w:sz w:val="22"/>
                <w:szCs w:val="22"/>
              </w:rPr>
            </w:pPr>
          </w:p>
        </w:tc>
      </w:tr>
      <w:tr w14:paraId="550F7599">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FF01098">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187B6F9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内丝弯头</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7E4274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25#</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F97578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638A65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B125738">
            <w:pPr>
              <w:rPr>
                <w:rFonts w:hint="eastAsia" w:ascii="宋体" w:hAnsi="宋体" w:eastAsia="宋体" w:cs="宋体"/>
                <w:sz w:val="22"/>
                <w:szCs w:val="22"/>
              </w:rPr>
            </w:pPr>
          </w:p>
        </w:tc>
      </w:tr>
      <w:tr w14:paraId="5CF3ED94">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6B99EA9">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61596E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三角阀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F0420C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25#</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A1AE27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6E47FB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9E9C712">
            <w:pPr>
              <w:rPr>
                <w:rFonts w:hint="eastAsia" w:ascii="宋体" w:hAnsi="宋体" w:eastAsia="宋体" w:cs="宋体"/>
                <w:sz w:val="22"/>
                <w:szCs w:val="22"/>
              </w:rPr>
            </w:pPr>
          </w:p>
        </w:tc>
      </w:tr>
      <w:tr w14:paraId="09AAD25B">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8706A8B">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7786A30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木制隔断</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1862F5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两个包间用</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B6183E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7CB403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套</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2FD0DE5">
            <w:pPr>
              <w:rPr>
                <w:rFonts w:hint="eastAsia" w:ascii="宋体" w:hAnsi="宋体" w:eastAsia="宋体" w:cs="宋体"/>
                <w:sz w:val="22"/>
                <w:szCs w:val="22"/>
              </w:rPr>
            </w:pPr>
          </w:p>
        </w:tc>
      </w:tr>
      <w:tr w14:paraId="008038C9">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02A813C">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3046C4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玻璃隔断橱窗</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007011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12MM厚玻璃含门</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7696AF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D3C5BE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套</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D1E9F05">
            <w:pPr>
              <w:rPr>
                <w:rFonts w:hint="eastAsia" w:ascii="宋体" w:hAnsi="宋体" w:eastAsia="宋体" w:cs="宋体"/>
                <w:sz w:val="22"/>
                <w:szCs w:val="22"/>
              </w:rPr>
            </w:pPr>
          </w:p>
        </w:tc>
      </w:tr>
      <w:tr w14:paraId="791565D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163D04D">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425BBD5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卷闸门</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2C497F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钢制卷闸门</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6EADA1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757164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套</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8163AF2">
            <w:pPr>
              <w:rPr>
                <w:rFonts w:hint="eastAsia" w:ascii="宋体" w:hAnsi="宋体" w:eastAsia="宋体" w:cs="宋体"/>
                <w:sz w:val="22"/>
                <w:szCs w:val="22"/>
              </w:rPr>
            </w:pPr>
          </w:p>
        </w:tc>
      </w:tr>
      <w:tr w14:paraId="0D175D54">
        <w:tblPrEx>
          <w:tblCellMar>
            <w:top w:w="0" w:type="dxa"/>
            <w:left w:w="108" w:type="dxa"/>
            <w:bottom w:w="0" w:type="dxa"/>
            <w:right w:w="108" w:type="dxa"/>
          </w:tblCellMar>
        </w:tblPrEx>
        <w:trPr>
          <w:trHeight w:val="114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D2D3876">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73427C1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集成吊顶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84D50FA">
            <w:pPr>
              <w:jc w:val="cente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天花板铝质（600×600mm*0.8）含：吊顶龙骨吊丝收边条</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3F2505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155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C3304A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平方</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F0B7A73">
            <w:pPr>
              <w:rPr>
                <w:rFonts w:hint="eastAsia" w:ascii="宋体" w:hAnsi="宋体" w:eastAsia="宋体" w:cs="宋体"/>
                <w:sz w:val="22"/>
                <w:szCs w:val="22"/>
              </w:rPr>
            </w:pPr>
          </w:p>
        </w:tc>
      </w:tr>
      <w:tr w14:paraId="4DE4E07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AF620E3">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22C457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平板灯</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D6C182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600*600mmLED平板灯</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307819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174AAE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FCD219C">
            <w:pPr>
              <w:rPr>
                <w:rFonts w:hint="eastAsia" w:ascii="宋体" w:hAnsi="宋体" w:eastAsia="宋体" w:cs="宋体"/>
                <w:sz w:val="22"/>
                <w:szCs w:val="22"/>
              </w:rPr>
            </w:pPr>
          </w:p>
        </w:tc>
      </w:tr>
      <w:tr w14:paraId="5ED57B0C">
        <w:tblPrEx>
          <w:tblCellMar>
            <w:top w:w="0" w:type="dxa"/>
            <w:left w:w="108" w:type="dxa"/>
            <w:bottom w:w="0" w:type="dxa"/>
            <w:right w:w="108" w:type="dxa"/>
          </w:tblCellMar>
        </w:tblPrEx>
        <w:trPr>
          <w:trHeight w:val="35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0841684">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2B1850F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人脸消费机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BCCF75D">
            <w:pPr>
              <w:jc w:val="cente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产品尺寸：288*255*120MM(长*宽*高)</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B93F2B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4F8769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套</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EF54D4E">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操作系统:Android系统</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通讯方式:TCP+WIFI双通讯(可选配4G)</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显示屏:双屏异显(正面7英寸触屏+背面5英寸TFT彩屏+镭雕数字按键;</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消费公众号通知;</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人脸容量:2万</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识别距离:0.3-1.3米</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收费方式:人脸识别/IC卡/电子码/二维码消费模式:手动/固定/菜单/计次/查询/取餐/下传</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注:线上充值及微信/支付宝/京东钱包等二维码付款需开通权限/提现手续费千分之4</w:t>
            </w:r>
          </w:p>
        </w:tc>
      </w:tr>
      <w:tr w14:paraId="07960A9F">
        <w:tblPrEx>
          <w:tblCellMar>
            <w:top w:w="0" w:type="dxa"/>
            <w:left w:w="108" w:type="dxa"/>
            <w:bottom w:w="0" w:type="dxa"/>
            <w:right w:w="108" w:type="dxa"/>
          </w:tblCellMar>
        </w:tblPrEx>
        <w:trPr>
          <w:trHeight w:val="162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006F976">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D209CB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血压仪</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3CD5189">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尺寸：宽22cm深15cm</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B53FFEE">
            <w:pPr>
              <w:jc w:val="right"/>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CFCE13C">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00126CB">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供电方式：电池 电池,电源供电 电源供电</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带筒样式：360°臂带 可动式臂筒 标准臂带 加大臂带</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款式：臂筒式</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 xml:space="preserve">功能：测量血压 智能加压 背光显示 测量脉博 </w:t>
            </w:r>
          </w:p>
        </w:tc>
      </w:tr>
      <w:tr w14:paraId="42FB2E42">
        <w:tblPrEx>
          <w:tblCellMar>
            <w:top w:w="0" w:type="dxa"/>
            <w:left w:w="108" w:type="dxa"/>
            <w:bottom w:w="0" w:type="dxa"/>
            <w:right w:w="108" w:type="dxa"/>
          </w:tblCellMar>
        </w:tblPrEx>
        <w:trPr>
          <w:trHeight w:val="202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32E097B">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6138632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血糖仪</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69AF923">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尺寸：95*53*22mm</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B420EE2">
            <w:pPr>
              <w:jc w:val="right"/>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1171A37">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76E53D3">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重量：约61g、显示：液晶显示屏、100张试纸、100支采血针、100根酒精棒</w:t>
            </w:r>
          </w:p>
        </w:tc>
      </w:tr>
      <w:tr w14:paraId="3577D6FE">
        <w:tblPrEx>
          <w:tblCellMar>
            <w:top w:w="0" w:type="dxa"/>
            <w:left w:w="108" w:type="dxa"/>
            <w:bottom w:w="0" w:type="dxa"/>
            <w:right w:w="108" w:type="dxa"/>
          </w:tblCellMar>
        </w:tblPrEx>
        <w:trPr>
          <w:trHeight w:val="177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DF1845A">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52FF54E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体重秤</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F0F5BFB">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尺寸：280x280x25mm</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B97E900">
            <w:pPr>
              <w:jc w:val="right"/>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559154F">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68F955A">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供电方式：电池供电/USB充电</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称重范围：3kg-180kg</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底座材质：ABS环保材质</w:t>
            </w:r>
          </w:p>
        </w:tc>
      </w:tr>
      <w:tr w14:paraId="26AE318F">
        <w:tblPrEx>
          <w:tblCellMar>
            <w:top w:w="0" w:type="dxa"/>
            <w:left w:w="108" w:type="dxa"/>
            <w:bottom w:w="0" w:type="dxa"/>
            <w:right w:w="108" w:type="dxa"/>
          </w:tblCellMar>
        </w:tblPrEx>
        <w:trPr>
          <w:trHeight w:val="562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AD47A75">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6A1132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摄像头</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14D469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400万像素</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CE95B5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E57520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D9851F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1/2.7英寸CMOS传感器，最高分辨率支持4MP @20fps</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4mm/6mm高清定焦镜头可选，ICR双滤切换</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6颗阵列双光灯，红外50m有效补光距离，白光30m有效补光</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内置MIC，环向拾音高保真抗干扰</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支持电子放大、水平翻转、垂直翻转、视频翻转、强光抑制、背光补偿、透雾、日夜模式切换、彩转黑、白平衡、AGC、宽动态、3D数字降噪、Smart IR、电子快门、视频遮挡</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支持HTTP，TCP/IP，ICMP，DHCP，DNS，RTSP，NTP，UDP，IPv4</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支持Onvif Profile S/T（主码流）、RTSP</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支持云升级</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IP67级防尘防水设计</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支持POE供电，不支持DC12V供电</w:t>
            </w:r>
            <w:r>
              <w:rPr>
                <w:rFonts w:hint="eastAsia" w:ascii="宋体" w:hAnsi="宋体" w:eastAsia="宋体" w:cs="宋体"/>
                <w:sz w:val="22"/>
                <w:szCs w:val="22"/>
                <w:lang w:eastAsia="zh-CN" w:bidi="ar"/>
              </w:rPr>
              <w:br w:type="textWrapping"/>
            </w:r>
            <w:r>
              <w:rPr>
                <w:rFonts w:hint="eastAsia" w:ascii="宋体" w:hAnsi="宋体" w:eastAsia="宋体" w:cs="宋体"/>
                <w:sz w:val="22"/>
                <w:szCs w:val="22"/>
                <w:lang w:eastAsia="zh-CN" w:bidi="ar"/>
              </w:rPr>
              <w:t>峰值功率：7.5W，常规运行功耗2W</w:t>
            </w:r>
          </w:p>
        </w:tc>
      </w:tr>
      <w:tr w14:paraId="7B0A2C19">
        <w:tblPrEx>
          <w:tblCellMar>
            <w:top w:w="0" w:type="dxa"/>
            <w:left w:w="108" w:type="dxa"/>
            <w:bottom w:w="0" w:type="dxa"/>
            <w:right w:w="108" w:type="dxa"/>
          </w:tblCellMar>
        </w:tblPrEx>
        <w:trPr>
          <w:trHeight w:val="638"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0F908A6">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63A3349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录像机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F70C41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20路</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95C244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4E5EE3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D81B1C5">
            <w:pPr>
              <w:textAlignment w:val="center"/>
              <w:rPr>
                <w:rFonts w:ascii="Times New Roman" w:hAnsi="Times New Roman" w:eastAsia="宋体" w:cs="Times New Roman"/>
                <w:sz w:val="22"/>
                <w:szCs w:val="22"/>
              </w:rPr>
            </w:pPr>
            <w:r>
              <w:rPr>
                <w:rFonts w:ascii="Times New Roman" w:hAnsi="Times New Roman" w:eastAsia="宋体" w:cs="Times New Roman"/>
                <w:sz w:val="22"/>
                <w:szCs w:val="22"/>
                <w:lang w:eastAsia="zh-CN" w:bidi="ar"/>
              </w:rPr>
              <w:t>8T</w:t>
            </w:r>
            <w:r>
              <w:rPr>
                <w:rFonts w:hint="eastAsia" w:ascii="宋体" w:hAnsi="宋体" w:eastAsia="宋体" w:cs="宋体"/>
                <w:sz w:val="22"/>
                <w:szCs w:val="22"/>
                <w:lang w:eastAsia="zh-CN" w:bidi="ar"/>
              </w:rPr>
              <w:t>硬盘</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支持满接</w:t>
            </w:r>
            <w:r>
              <w:rPr>
                <w:rFonts w:ascii="Times New Roman" w:hAnsi="Times New Roman" w:eastAsia="宋体" w:cs="Times New Roman"/>
                <w:sz w:val="22"/>
                <w:szCs w:val="22"/>
                <w:lang w:eastAsia="zh-CN" w:bidi="ar"/>
              </w:rPr>
              <w:t>500</w:t>
            </w:r>
            <w:r>
              <w:rPr>
                <w:rFonts w:hint="eastAsia" w:ascii="宋体" w:hAnsi="宋体" w:eastAsia="宋体" w:cs="宋体"/>
                <w:sz w:val="22"/>
                <w:szCs w:val="22"/>
                <w:lang w:eastAsia="zh-CN" w:bidi="ar"/>
              </w:rPr>
              <w:t>万分辨率前端</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支持</w:t>
            </w:r>
            <w:r>
              <w:rPr>
                <w:rFonts w:ascii="Times New Roman" w:hAnsi="Times New Roman" w:eastAsia="宋体" w:cs="Times New Roman"/>
                <w:sz w:val="22"/>
                <w:szCs w:val="22"/>
                <w:lang w:eastAsia="zh-CN" w:bidi="ar"/>
              </w:rPr>
              <w:t>IPC</w:t>
            </w:r>
            <w:r>
              <w:rPr>
                <w:rFonts w:hint="eastAsia" w:ascii="宋体" w:hAnsi="宋体" w:eastAsia="宋体" w:cs="宋体"/>
                <w:sz w:val="22"/>
                <w:szCs w:val="22"/>
                <w:lang w:eastAsia="zh-CN" w:bidi="ar"/>
              </w:rPr>
              <w:t>分辨率</w:t>
            </w:r>
            <w:r>
              <w:rPr>
                <w:rFonts w:ascii="Times New Roman" w:hAnsi="Times New Roman" w:eastAsia="宋体" w:cs="Times New Roman"/>
                <w:sz w:val="22"/>
                <w:szCs w:val="22"/>
                <w:lang w:eastAsia="zh-CN" w:bidi="ar"/>
              </w:rPr>
              <w:t>8MP/6MP/5MP/4MP/3MP/1080P/UXGA/720P/VGA/4CIF/DCIF/2CIF/CIF/QCIF</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自动添加</w:t>
            </w:r>
            <w:r>
              <w:rPr>
                <w:rFonts w:ascii="Times New Roman" w:hAnsi="Times New Roman" w:eastAsia="宋体" w:cs="Times New Roman"/>
                <w:sz w:val="22"/>
                <w:szCs w:val="22"/>
                <w:lang w:eastAsia="zh-CN" w:bidi="ar"/>
              </w:rPr>
              <w:t>IPC</w:t>
            </w:r>
            <w:r>
              <w:rPr>
                <w:rFonts w:hint="eastAsia" w:ascii="宋体" w:hAnsi="宋体" w:eastAsia="宋体" w:cs="宋体"/>
                <w:sz w:val="22"/>
                <w:szCs w:val="22"/>
                <w:lang w:eastAsia="zh-CN" w:bidi="ar"/>
              </w:rPr>
              <w:t>，跨网段、跨品牌均可自动添加</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兼容市面主流厂家大多数模组厂家前端</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支持最大</w:t>
            </w:r>
            <w:r>
              <w:rPr>
                <w:rFonts w:ascii="Times New Roman" w:hAnsi="Times New Roman" w:eastAsia="宋体" w:cs="Times New Roman"/>
                <w:sz w:val="22"/>
                <w:szCs w:val="22"/>
                <w:lang w:eastAsia="zh-CN" w:bidi="ar"/>
              </w:rPr>
              <w:t>1</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4K/1</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6MP/</w:t>
            </w:r>
            <w:r>
              <w:rPr>
                <w:rFonts w:hint="eastAsia" w:ascii="宋体" w:hAnsi="宋体" w:eastAsia="宋体" w:cs="宋体"/>
                <w:sz w:val="22"/>
                <w:szCs w:val="22"/>
                <w:lang w:eastAsia="zh-CN" w:bidi="ar"/>
              </w:rPr>
              <w:t>一路</w:t>
            </w:r>
            <w:r>
              <w:rPr>
                <w:rFonts w:ascii="Times New Roman" w:hAnsi="Times New Roman" w:eastAsia="宋体" w:cs="Times New Roman"/>
                <w:sz w:val="22"/>
                <w:szCs w:val="22"/>
                <w:lang w:eastAsia="zh-CN" w:bidi="ar"/>
              </w:rPr>
              <w:t>5MP/2</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4MP/2</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3MP/4</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1080P/8</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720P/16</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4CIF</w:t>
            </w:r>
            <w:r>
              <w:rPr>
                <w:rFonts w:hint="eastAsia" w:ascii="宋体" w:hAnsi="宋体" w:eastAsia="宋体" w:cs="宋体"/>
                <w:sz w:val="22"/>
                <w:szCs w:val="22"/>
                <w:lang w:eastAsia="zh-CN" w:bidi="ar"/>
              </w:rPr>
              <w:t>同时预览</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支持最大</w:t>
            </w:r>
            <w:r>
              <w:rPr>
                <w:rFonts w:ascii="Times New Roman" w:hAnsi="Times New Roman" w:eastAsia="宋体" w:cs="Times New Roman"/>
                <w:sz w:val="22"/>
                <w:szCs w:val="22"/>
                <w:lang w:eastAsia="zh-CN" w:bidi="ar"/>
              </w:rPr>
              <w:t>1</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4K/1</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6MP/</w:t>
            </w:r>
            <w:r>
              <w:rPr>
                <w:rFonts w:hint="eastAsia" w:ascii="宋体" w:hAnsi="宋体" w:eastAsia="宋体" w:cs="宋体"/>
                <w:sz w:val="22"/>
                <w:szCs w:val="22"/>
                <w:lang w:eastAsia="zh-CN" w:bidi="ar"/>
              </w:rPr>
              <w:t>一路</w:t>
            </w:r>
            <w:r>
              <w:rPr>
                <w:rFonts w:ascii="Times New Roman" w:hAnsi="Times New Roman" w:eastAsia="宋体" w:cs="Times New Roman"/>
                <w:sz w:val="22"/>
                <w:szCs w:val="22"/>
                <w:lang w:eastAsia="zh-CN" w:bidi="ar"/>
              </w:rPr>
              <w:t>5MP/2</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4MP/2</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3MP/4</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1080P/8</w:t>
            </w:r>
            <w:r>
              <w:rPr>
                <w:rFonts w:hint="eastAsia" w:ascii="宋体" w:hAnsi="宋体" w:eastAsia="宋体" w:cs="宋体"/>
                <w:sz w:val="22"/>
                <w:szCs w:val="22"/>
                <w:lang w:eastAsia="zh-CN" w:bidi="ar"/>
              </w:rPr>
              <w:t>路</w:t>
            </w:r>
            <w:r>
              <w:rPr>
                <w:rFonts w:ascii="Times New Roman" w:hAnsi="Times New Roman" w:eastAsia="宋体" w:cs="Times New Roman"/>
                <w:sz w:val="22"/>
                <w:szCs w:val="22"/>
                <w:lang w:eastAsia="zh-CN" w:bidi="ar"/>
              </w:rPr>
              <w:t>720P</w:t>
            </w:r>
            <w:r>
              <w:rPr>
                <w:rFonts w:hint="eastAsia" w:ascii="宋体" w:hAnsi="宋体" w:eastAsia="宋体" w:cs="宋体"/>
                <w:sz w:val="22"/>
                <w:szCs w:val="22"/>
                <w:lang w:eastAsia="zh-CN" w:bidi="ar"/>
              </w:rPr>
              <w:t>同步回放，</w:t>
            </w:r>
            <w:r>
              <w:rPr>
                <w:rFonts w:ascii="Times New Roman" w:hAnsi="Times New Roman" w:eastAsia="宋体" w:cs="Times New Roman"/>
                <w:sz w:val="22"/>
                <w:szCs w:val="22"/>
                <w:lang w:eastAsia="zh-CN" w:bidi="ar"/>
              </w:rPr>
              <w:t>1/16</w:t>
            </w:r>
            <w:r>
              <w:rPr>
                <w:rFonts w:hint="eastAsia" w:ascii="宋体" w:hAnsi="宋体" w:eastAsia="宋体" w:cs="宋体"/>
                <w:sz w:val="22"/>
                <w:szCs w:val="22"/>
                <w:lang w:eastAsia="zh-CN" w:bidi="ar"/>
              </w:rPr>
              <w:t>到</w:t>
            </w:r>
            <w:r>
              <w:rPr>
                <w:rFonts w:ascii="Times New Roman" w:hAnsi="Times New Roman" w:eastAsia="宋体" w:cs="Times New Roman"/>
                <w:sz w:val="22"/>
                <w:szCs w:val="22"/>
                <w:lang w:eastAsia="zh-CN" w:bidi="ar"/>
              </w:rPr>
              <w:t>512</w:t>
            </w:r>
            <w:r>
              <w:rPr>
                <w:rFonts w:hint="eastAsia" w:ascii="宋体" w:hAnsi="宋体" w:eastAsia="宋体" w:cs="宋体"/>
                <w:sz w:val="22"/>
                <w:szCs w:val="22"/>
                <w:lang w:eastAsia="zh-CN" w:bidi="ar"/>
              </w:rPr>
              <w:t>倍速</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支持</w:t>
            </w:r>
            <w:r>
              <w:rPr>
                <w:rFonts w:ascii="Times New Roman" w:hAnsi="Times New Roman" w:eastAsia="宋体" w:cs="Times New Roman"/>
                <w:sz w:val="22"/>
                <w:szCs w:val="22"/>
                <w:lang w:eastAsia="zh-CN" w:bidi="ar"/>
              </w:rPr>
              <w:t>1/2/3/4/5/6/7/8/9/10/12/13/16/20A/20B</w:t>
            </w:r>
            <w:r>
              <w:rPr>
                <w:rFonts w:hint="eastAsia" w:ascii="宋体" w:hAnsi="宋体" w:eastAsia="宋体" w:cs="宋体"/>
                <w:sz w:val="22"/>
                <w:szCs w:val="22"/>
                <w:lang w:eastAsia="zh-CN" w:bidi="ar"/>
              </w:rPr>
              <w:t>画面预览</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支持</w:t>
            </w:r>
            <w:r>
              <w:rPr>
                <w:rFonts w:ascii="Times New Roman" w:hAnsi="Times New Roman" w:eastAsia="宋体" w:cs="Times New Roman"/>
                <w:sz w:val="22"/>
                <w:szCs w:val="22"/>
                <w:lang w:eastAsia="zh-CN" w:bidi="ar"/>
              </w:rPr>
              <w:t>1</w:t>
            </w:r>
            <w:r>
              <w:rPr>
                <w:rFonts w:hint="eastAsia" w:ascii="宋体" w:hAnsi="宋体" w:eastAsia="宋体" w:cs="宋体"/>
                <w:sz w:val="22"/>
                <w:szCs w:val="22"/>
                <w:lang w:eastAsia="zh-CN" w:bidi="ar"/>
              </w:rPr>
              <w:t>个硬盘接口，支持</w:t>
            </w:r>
            <w:r>
              <w:rPr>
                <w:rFonts w:ascii="Times New Roman" w:hAnsi="Times New Roman" w:eastAsia="宋体" w:cs="Times New Roman"/>
                <w:sz w:val="22"/>
                <w:szCs w:val="22"/>
                <w:lang w:eastAsia="zh-CN" w:bidi="ar"/>
              </w:rPr>
              <w:t>1~10TB</w:t>
            </w:r>
            <w:r>
              <w:rPr>
                <w:rFonts w:hint="eastAsia" w:ascii="宋体" w:hAnsi="宋体" w:eastAsia="宋体" w:cs="宋体"/>
                <w:sz w:val="22"/>
                <w:szCs w:val="22"/>
                <w:lang w:eastAsia="zh-CN" w:bidi="ar"/>
              </w:rPr>
              <w:t>希捷监控盘；</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支持</w:t>
            </w:r>
            <w:r>
              <w:rPr>
                <w:rFonts w:ascii="Times New Roman" w:hAnsi="Times New Roman" w:eastAsia="宋体" w:cs="Times New Roman"/>
                <w:sz w:val="22"/>
                <w:szCs w:val="22"/>
                <w:lang w:eastAsia="zh-CN" w:bidi="ar"/>
              </w:rPr>
              <w:t>1</w:t>
            </w:r>
            <w:r>
              <w:rPr>
                <w:rFonts w:hint="eastAsia" w:ascii="宋体" w:hAnsi="宋体" w:eastAsia="宋体" w:cs="宋体"/>
                <w:sz w:val="22"/>
                <w:szCs w:val="22"/>
                <w:lang w:eastAsia="zh-CN" w:bidi="ar"/>
              </w:rPr>
              <w:t>个</w:t>
            </w:r>
            <w:r>
              <w:rPr>
                <w:rFonts w:ascii="Times New Roman" w:hAnsi="Times New Roman" w:eastAsia="宋体" w:cs="Times New Roman"/>
                <w:sz w:val="22"/>
                <w:szCs w:val="22"/>
                <w:lang w:eastAsia="zh-CN" w:bidi="ar"/>
              </w:rPr>
              <w:t>HDMI/1</w:t>
            </w:r>
            <w:r>
              <w:rPr>
                <w:rFonts w:hint="eastAsia" w:ascii="宋体" w:hAnsi="宋体" w:eastAsia="宋体" w:cs="宋体"/>
                <w:sz w:val="22"/>
                <w:szCs w:val="22"/>
                <w:lang w:eastAsia="zh-CN" w:bidi="ar"/>
              </w:rPr>
              <w:t>个</w:t>
            </w:r>
            <w:r>
              <w:rPr>
                <w:rFonts w:ascii="Times New Roman" w:hAnsi="Times New Roman" w:eastAsia="宋体" w:cs="Times New Roman"/>
                <w:sz w:val="22"/>
                <w:szCs w:val="22"/>
                <w:lang w:eastAsia="zh-CN" w:bidi="ar"/>
              </w:rPr>
              <w:t>VGA</w:t>
            </w:r>
            <w:r>
              <w:rPr>
                <w:rFonts w:hint="eastAsia" w:ascii="宋体" w:hAnsi="宋体" w:eastAsia="宋体" w:cs="宋体"/>
                <w:sz w:val="22"/>
                <w:szCs w:val="22"/>
                <w:lang w:eastAsia="zh-CN" w:bidi="ar"/>
              </w:rPr>
              <w:t>视频输出（同源），</w:t>
            </w:r>
            <w:r>
              <w:rPr>
                <w:rFonts w:ascii="Times New Roman" w:hAnsi="Times New Roman" w:eastAsia="宋体" w:cs="Times New Roman"/>
                <w:sz w:val="22"/>
                <w:szCs w:val="22"/>
                <w:lang w:eastAsia="zh-CN" w:bidi="ar"/>
              </w:rPr>
              <w:t>HDMI</w:t>
            </w:r>
            <w:r>
              <w:rPr>
                <w:rFonts w:hint="eastAsia" w:ascii="宋体" w:hAnsi="宋体" w:eastAsia="宋体" w:cs="宋体"/>
                <w:sz w:val="22"/>
                <w:szCs w:val="22"/>
                <w:lang w:eastAsia="zh-CN" w:bidi="ar"/>
              </w:rPr>
              <w:t>最高分辨率可达</w:t>
            </w:r>
            <w:r>
              <w:rPr>
                <w:rFonts w:ascii="Times New Roman" w:hAnsi="Times New Roman" w:eastAsia="宋体" w:cs="Times New Roman"/>
                <w:sz w:val="22"/>
                <w:szCs w:val="22"/>
                <w:lang w:eastAsia="zh-CN" w:bidi="ar"/>
              </w:rPr>
              <w:t>4K</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支持自适应</w:t>
            </w:r>
            <w:r>
              <w:rPr>
                <w:rFonts w:ascii="Times New Roman" w:hAnsi="Times New Roman" w:eastAsia="宋体" w:cs="Times New Roman"/>
                <w:sz w:val="22"/>
                <w:szCs w:val="22"/>
                <w:lang w:eastAsia="zh-CN" w:bidi="ar"/>
              </w:rPr>
              <w:t>H.265/H.264</w:t>
            </w:r>
            <w:r>
              <w:rPr>
                <w:rFonts w:hint="eastAsia" w:ascii="宋体" w:hAnsi="宋体" w:eastAsia="宋体" w:cs="宋体"/>
                <w:sz w:val="22"/>
                <w:szCs w:val="22"/>
                <w:lang w:eastAsia="zh-CN" w:bidi="ar"/>
              </w:rPr>
              <w:t>压缩标准</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带宽接入带宽</w:t>
            </w:r>
            <w:r>
              <w:rPr>
                <w:rFonts w:ascii="Times New Roman" w:hAnsi="Times New Roman" w:eastAsia="宋体" w:cs="Times New Roman"/>
                <w:sz w:val="22"/>
                <w:szCs w:val="22"/>
                <w:lang w:eastAsia="zh-CN" w:bidi="ar"/>
              </w:rPr>
              <w:t>100Mbps</w:t>
            </w:r>
            <w:r>
              <w:rPr>
                <w:rFonts w:hint="eastAsia" w:ascii="宋体" w:hAnsi="宋体" w:eastAsia="宋体" w:cs="宋体"/>
                <w:sz w:val="22"/>
                <w:szCs w:val="22"/>
                <w:lang w:eastAsia="zh-CN" w:bidi="ar"/>
              </w:rPr>
              <w:t>；转发带宽</w:t>
            </w:r>
            <w:r>
              <w:rPr>
                <w:rFonts w:ascii="Times New Roman" w:hAnsi="Times New Roman" w:eastAsia="宋体" w:cs="Times New Roman"/>
                <w:sz w:val="22"/>
                <w:szCs w:val="22"/>
                <w:lang w:eastAsia="zh-CN" w:bidi="ar"/>
              </w:rPr>
              <w:t>60Mbps</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前面板有指示设备运行状态的指示灯</w:t>
            </w:r>
            <w:r>
              <w:rPr>
                <w:rFonts w:ascii="Times New Roman" w:hAnsi="Times New Roman" w:eastAsia="宋体" w:cs="Times New Roman"/>
                <w:sz w:val="22"/>
                <w:szCs w:val="22"/>
                <w:lang w:eastAsia="zh-CN" w:bidi="ar"/>
              </w:rPr>
              <w:br w:type="textWrapping"/>
            </w:r>
            <w:r>
              <w:rPr>
                <w:rFonts w:hint="eastAsia" w:ascii="宋体" w:hAnsi="宋体" w:eastAsia="宋体" w:cs="宋体"/>
                <w:sz w:val="22"/>
                <w:szCs w:val="22"/>
                <w:lang w:eastAsia="zh-CN" w:bidi="ar"/>
              </w:rPr>
              <w:t>功率</w:t>
            </w:r>
            <w:r>
              <w:rPr>
                <w:rFonts w:ascii="Times New Roman" w:hAnsi="Times New Roman" w:eastAsia="宋体" w:cs="Times New Roman"/>
                <w:sz w:val="22"/>
                <w:szCs w:val="22"/>
                <w:lang w:eastAsia="zh-CN" w:bidi="ar"/>
              </w:rPr>
              <w:t>≤10W</w:t>
            </w:r>
          </w:p>
        </w:tc>
      </w:tr>
      <w:tr w14:paraId="40D9269C">
        <w:tblPrEx>
          <w:tblCellMar>
            <w:top w:w="0" w:type="dxa"/>
            <w:left w:w="108" w:type="dxa"/>
            <w:bottom w:w="0" w:type="dxa"/>
            <w:right w:w="108" w:type="dxa"/>
          </w:tblCellMar>
        </w:tblPrEx>
        <w:trPr>
          <w:trHeight w:val="340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171DAF7">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3555228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核心交换机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F3A5BA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48口</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96C89D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0EFDBA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nil"/>
              <w:left w:val="nil"/>
              <w:bottom w:val="nil"/>
              <w:right w:val="nil"/>
            </w:tcBorders>
            <w:noWrap w:val="0"/>
            <w:vAlign w:val="center"/>
          </w:tcPr>
          <w:p w14:paraId="7068A046">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国产品牌，采用国产自研</w:t>
            </w:r>
            <w:r>
              <w:rPr>
                <w:rFonts w:ascii="Segoe UI" w:hAnsi="Segoe UI" w:eastAsia="Segoe UI" w:cs="Segoe UI"/>
                <w:sz w:val="22"/>
                <w:szCs w:val="22"/>
                <w:lang w:eastAsia="zh-CN" w:bidi="ar"/>
              </w:rPr>
              <w:t>CPU</w:t>
            </w:r>
            <w:r>
              <w:rPr>
                <w:rFonts w:hint="eastAsia" w:ascii="宋体" w:hAnsi="宋体" w:eastAsia="宋体" w:cs="宋体"/>
                <w:sz w:val="22"/>
                <w:szCs w:val="22"/>
                <w:lang w:eastAsia="zh-CN" w:bidi="ar"/>
              </w:rPr>
              <w:t>、转发芯片；最小交换容量</w:t>
            </w:r>
            <w:r>
              <w:rPr>
                <w:rFonts w:ascii="Segoe UI" w:hAnsi="Segoe UI" w:eastAsia="Segoe UI" w:cs="Segoe UI"/>
                <w:sz w:val="22"/>
                <w:szCs w:val="22"/>
                <w:lang w:eastAsia="zh-CN" w:bidi="ar"/>
              </w:rPr>
              <w:t>≥670Gbps</w:t>
            </w:r>
            <w:r>
              <w:rPr>
                <w:rFonts w:hint="eastAsia" w:ascii="宋体" w:hAnsi="宋体" w:eastAsia="宋体" w:cs="宋体"/>
                <w:sz w:val="22"/>
                <w:szCs w:val="22"/>
                <w:lang w:eastAsia="zh-CN" w:bidi="ar"/>
              </w:rPr>
              <w:t>，最小包转发率</w:t>
            </w:r>
            <w:r>
              <w:rPr>
                <w:rFonts w:ascii="Segoe UI" w:hAnsi="Segoe UI" w:eastAsia="Segoe UI" w:cs="Segoe UI"/>
                <w:sz w:val="22"/>
                <w:szCs w:val="22"/>
                <w:lang w:eastAsia="zh-CN" w:bidi="ar"/>
              </w:rPr>
              <w:t>≥200Mpps</w:t>
            </w:r>
            <w:r>
              <w:rPr>
                <w:rFonts w:hint="eastAsia" w:ascii="宋体" w:hAnsi="宋体" w:eastAsia="宋体" w:cs="宋体"/>
                <w:sz w:val="22"/>
                <w:szCs w:val="22"/>
                <w:lang w:eastAsia="zh-CN" w:bidi="ar"/>
              </w:rPr>
              <w:t>；支持创建</w:t>
            </w:r>
            <w:r>
              <w:rPr>
                <w:rFonts w:ascii="Segoe UI" w:hAnsi="Segoe UI" w:eastAsia="Segoe UI" w:cs="Segoe UI"/>
                <w:sz w:val="22"/>
                <w:szCs w:val="22"/>
                <w:lang w:eastAsia="zh-CN" w:bidi="ar"/>
              </w:rPr>
              <w:t>≥4K</w:t>
            </w:r>
            <w:r>
              <w:rPr>
                <w:rFonts w:hint="eastAsia" w:ascii="宋体" w:hAnsi="宋体" w:eastAsia="宋体" w:cs="宋体"/>
                <w:sz w:val="22"/>
                <w:szCs w:val="22"/>
                <w:lang w:eastAsia="zh-CN" w:bidi="ar"/>
              </w:rPr>
              <w:t>个</w:t>
            </w:r>
            <w:r>
              <w:rPr>
                <w:rFonts w:ascii="Segoe UI" w:hAnsi="Segoe UI" w:eastAsia="Segoe UI" w:cs="Segoe UI"/>
                <w:sz w:val="22"/>
                <w:szCs w:val="22"/>
                <w:lang w:eastAsia="zh-CN" w:bidi="ar"/>
              </w:rPr>
              <w:t>VLAN</w:t>
            </w:r>
            <w:r>
              <w:rPr>
                <w:rFonts w:hint="eastAsia" w:ascii="宋体" w:hAnsi="宋体" w:eastAsia="宋体" w:cs="宋体"/>
                <w:sz w:val="22"/>
                <w:szCs w:val="22"/>
                <w:lang w:eastAsia="zh-CN" w:bidi="ar"/>
              </w:rPr>
              <w:t>，支持</w:t>
            </w:r>
            <w:r>
              <w:rPr>
                <w:rFonts w:ascii="Segoe UI" w:hAnsi="Segoe UI" w:eastAsia="Segoe UI" w:cs="Segoe UI"/>
                <w:sz w:val="22"/>
                <w:szCs w:val="22"/>
                <w:lang w:eastAsia="zh-CN" w:bidi="ar"/>
              </w:rPr>
              <w:t>Voice VLAN</w:t>
            </w:r>
            <w:r>
              <w:rPr>
                <w:rFonts w:hint="eastAsia" w:ascii="宋体" w:hAnsi="宋体" w:eastAsia="宋体" w:cs="宋体"/>
                <w:sz w:val="22"/>
                <w:szCs w:val="22"/>
                <w:lang w:eastAsia="zh-CN" w:bidi="ar"/>
              </w:rPr>
              <w:t>，基于端口的</w:t>
            </w:r>
            <w:r>
              <w:rPr>
                <w:rFonts w:ascii="Segoe UI" w:hAnsi="Segoe UI" w:eastAsia="Segoe UI" w:cs="Segoe UI"/>
                <w:sz w:val="22"/>
                <w:szCs w:val="22"/>
                <w:lang w:eastAsia="zh-CN" w:bidi="ar"/>
              </w:rPr>
              <w:t>VLAN</w:t>
            </w:r>
            <w:r>
              <w:rPr>
                <w:rFonts w:hint="eastAsia" w:ascii="宋体" w:hAnsi="宋体" w:eastAsia="宋体" w:cs="宋体"/>
                <w:sz w:val="22"/>
                <w:szCs w:val="22"/>
                <w:lang w:eastAsia="zh-CN" w:bidi="ar"/>
              </w:rPr>
              <w:t>，基于</w:t>
            </w:r>
            <w:r>
              <w:rPr>
                <w:rFonts w:ascii="Segoe UI" w:hAnsi="Segoe UI" w:eastAsia="Segoe UI" w:cs="Segoe UI"/>
                <w:sz w:val="22"/>
                <w:szCs w:val="22"/>
                <w:lang w:eastAsia="zh-CN" w:bidi="ar"/>
              </w:rPr>
              <w:t>MAC</w:t>
            </w:r>
            <w:r>
              <w:rPr>
                <w:rFonts w:hint="eastAsia" w:ascii="宋体" w:hAnsi="宋体" w:eastAsia="宋体" w:cs="宋体"/>
                <w:sz w:val="22"/>
                <w:szCs w:val="22"/>
                <w:lang w:eastAsia="zh-CN" w:bidi="ar"/>
              </w:rPr>
              <w:t>的</w:t>
            </w:r>
            <w:r>
              <w:rPr>
                <w:rFonts w:ascii="Segoe UI" w:hAnsi="Segoe UI" w:eastAsia="Segoe UI" w:cs="Segoe UI"/>
                <w:sz w:val="22"/>
                <w:szCs w:val="22"/>
                <w:lang w:eastAsia="zh-CN" w:bidi="ar"/>
              </w:rPr>
              <w:t>VLAN</w:t>
            </w:r>
            <w:r>
              <w:rPr>
                <w:rFonts w:hint="eastAsia" w:ascii="宋体" w:hAnsi="宋体" w:eastAsia="宋体" w:cs="宋体"/>
                <w:sz w:val="22"/>
                <w:szCs w:val="22"/>
                <w:lang w:eastAsia="zh-CN" w:bidi="ar"/>
              </w:rPr>
              <w:t>，基于协议的</w:t>
            </w:r>
            <w:r>
              <w:rPr>
                <w:rFonts w:ascii="Segoe UI" w:hAnsi="Segoe UI" w:eastAsia="Segoe UI" w:cs="Segoe UI"/>
                <w:sz w:val="22"/>
                <w:szCs w:val="22"/>
                <w:lang w:eastAsia="zh-CN" w:bidi="ar"/>
              </w:rPr>
              <w:t>VLAN</w:t>
            </w:r>
            <w:r>
              <w:rPr>
                <w:rFonts w:hint="eastAsia" w:ascii="宋体" w:hAnsi="宋体" w:eastAsia="宋体" w:cs="宋体"/>
                <w:sz w:val="22"/>
                <w:szCs w:val="22"/>
                <w:lang w:eastAsia="zh-CN" w:bidi="ar"/>
              </w:rPr>
              <w:t>；支持</w:t>
            </w:r>
            <w:r>
              <w:rPr>
                <w:rFonts w:ascii="Segoe UI" w:hAnsi="Segoe UI" w:eastAsia="Segoe UI" w:cs="Segoe UI"/>
                <w:sz w:val="22"/>
                <w:szCs w:val="22"/>
                <w:lang w:eastAsia="zh-CN" w:bidi="ar"/>
              </w:rPr>
              <w:t>IPv4</w:t>
            </w:r>
            <w:r>
              <w:rPr>
                <w:rFonts w:hint="eastAsia" w:ascii="宋体" w:hAnsi="宋体" w:eastAsia="宋体" w:cs="宋体"/>
                <w:sz w:val="22"/>
                <w:szCs w:val="22"/>
                <w:lang w:eastAsia="zh-CN" w:bidi="ar"/>
              </w:rPr>
              <w:t>以及</w:t>
            </w:r>
            <w:r>
              <w:rPr>
                <w:rFonts w:ascii="Segoe UI" w:hAnsi="Segoe UI" w:eastAsia="Segoe UI" w:cs="Segoe UI"/>
                <w:sz w:val="22"/>
                <w:szCs w:val="22"/>
                <w:lang w:eastAsia="zh-CN" w:bidi="ar"/>
              </w:rPr>
              <w:t>IPv6</w:t>
            </w:r>
            <w:r>
              <w:rPr>
                <w:rFonts w:hint="eastAsia" w:ascii="宋体" w:hAnsi="宋体" w:eastAsia="宋体" w:cs="宋体"/>
                <w:sz w:val="22"/>
                <w:szCs w:val="22"/>
                <w:lang w:eastAsia="zh-CN" w:bidi="ar"/>
              </w:rPr>
              <w:t>静态路由，支持</w:t>
            </w:r>
            <w:r>
              <w:rPr>
                <w:rFonts w:ascii="Segoe UI" w:hAnsi="Segoe UI" w:eastAsia="Segoe UI" w:cs="Segoe UI"/>
                <w:sz w:val="22"/>
                <w:szCs w:val="22"/>
                <w:lang w:eastAsia="zh-CN" w:bidi="ar"/>
              </w:rPr>
              <w:t>RIP</w:t>
            </w:r>
            <w:r>
              <w:rPr>
                <w:rFonts w:hint="eastAsia" w:ascii="宋体" w:hAnsi="宋体" w:eastAsia="宋体" w:cs="宋体"/>
                <w:sz w:val="22"/>
                <w:szCs w:val="22"/>
                <w:lang w:eastAsia="zh-CN" w:bidi="ar"/>
              </w:rPr>
              <w:t>、</w:t>
            </w:r>
            <w:r>
              <w:rPr>
                <w:rFonts w:ascii="Segoe UI" w:hAnsi="Segoe UI" w:eastAsia="Segoe UI" w:cs="Segoe UI"/>
                <w:sz w:val="22"/>
                <w:szCs w:val="22"/>
                <w:lang w:eastAsia="zh-CN" w:bidi="ar"/>
              </w:rPr>
              <w:t>OSPF</w:t>
            </w:r>
            <w:r>
              <w:rPr>
                <w:rFonts w:hint="eastAsia" w:ascii="宋体" w:hAnsi="宋体" w:eastAsia="宋体" w:cs="宋体"/>
                <w:sz w:val="22"/>
                <w:szCs w:val="22"/>
                <w:lang w:eastAsia="zh-CN" w:bidi="ar"/>
              </w:rPr>
              <w:t>等</w:t>
            </w:r>
            <w:r>
              <w:rPr>
                <w:rFonts w:ascii="Segoe UI" w:hAnsi="Segoe UI" w:eastAsia="Segoe UI" w:cs="Segoe UI"/>
                <w:sz w:val="22"/>
                <w:szCs w:val="22"/>
                <w:lang w:eastAsia="zh-CN" w:bidi="ar"/>
              </w:rPr>
              <w:t>IPv4</w:t>
            </w:r>
            <w:r>
              <w:rPr>
                <w:rFonts w:hint="eastAsia" w:ascii="宋体" w:hAnsi="宋体" w:eastAsia="宋体" w:cs="宋体"/>
                <w:sz w:val="22"/>
                <w:szCs w:val="22"/>
                <w:lang w:eastAsia="zh-CN" w:bidi="ar"/>
              </w:rPr>
              <w:t>路由协议，支持</w:t>
            </w:r>
            <w:r>
              <w:rPr>
                <w:rFonts w:ascii="Segoe UI" w:hAnsi="Segoe UI" w:eastAsia="Segoe UI" w:cs="Segoe UI"/>
                <w:sz w:val="22"/>
                <w:szCs w:val="22"/>
                <w:lang w:eastAsia="zh-CN" w:bidi="ar"/>
              </w:rPr>
              <w:t>RIPng</w:t>
            </w:r>
            <w:r>
              <w:rPr>
                <w:rFonts w:hint="eastAsia" w:ascii="宋体" w:hAnsi="宋体" w:eastAsia="宋体" w:cs="宋体"/>
                <w:sz w:val="22"/>
                <w:szCs w:val="22"/>
                <w:lang w:eastAsia="zh-CN" w:bidi="ar"/>
              </w:rPr>
              <w:t>、</w:t>
            </w:r>
            <w:r>
              <w:rPr>
                <w:rFonts w:ascii="Segoe UI" w:hAnsi="Segoe UI" w:eastAsia="Segoe UI" w:cs="Segoe UI"/>
                <w:sz w:val="22"/>
                <w:szCs w:val="22"/>
                <w:lang w:eastAsia="zh-CN" w:bidi="ar"/>
              </w:rPr>
              <w:t>OSPFv3</w:t>
            </w:r>
            <w:r>
              <w:rPr>
                <w:rFonts w:hint="eastAsia" w:ascii="宋体" w:hAnsi="宋体" w:eastAsia="宋体" w:cs="宋体"/>
                <w:sz w:val="22"/>
                <w:szCs w:val="22"/>
                <w:lang w:eastAsia="zh-CN" w:bidi="ar"/>
              </w:rPr>
              <w:t>等</w:t>
            </w:r>
            <w:r>
              <w:rPr>
                <w:rFonts w:ascii="Segoe UI" w:hAnsi="Segoe UI" w:eastAsia="Segoe UI" w:cs="Segoe UI"/>
                <w:sz w:val="22"/>
                <w:szCs w:val="22"/>
                <w:lang w:eastAsia="zh-CN" w:bidi="ar"/>
              </w:rPr>
              <w:t>IPv6</w:t>
            </w:r>
            <w:r>
              <w:rPr>
                <w:rFonts w:hint="eastAsia" w:ascii="宋体" w:hAnsi="宋体" w:eastAsia="宋体" w:cs="宋体"/>
                <w:sz w:val="22"/>
                <w:szCs w:val="22"/>
                <w:lang w:eastAsia="zh-CN" w:bidi="ar"/>
              </w:rPr>
              <w:t>路由协议；支持</w:t>
            </w:r>
            <w:r>
              <w:rPr>
                <w:rFonts w:ascii="Segoe UI" w:hAnsi="Segoe UI" w:eastAsia="Segoe UI" w:cs="Segoe UI"/>
                <w:sz w:val="22"/>
                <w:szCs w:val="22"/>
                <w:lang w:eastAsia="zh-CN" w:bidi="ar"/>
              </w:rPr>
              <w:t>USB</w:t>
            </w:r>
            <w:r>
              <w:rPr>
                <w:rFonts w:hint="eastAsia" w:ascii="宋体" w:hAnsi="宋体" w:eastAsia="宋体" w:cs="宋体"/>
                <w:sz w:val="22"/>
                <w:szCs w:val="22"/>
                <w:lang w:eastAsia="zh-CN" w:bidi="ar"/>
              </w:rPr>
              <w:t>开局和升级大包，设备支持复位按钮和请配置按钮（</w:t>
            </w:r>
            <w:r>
              <w:rPr>
                <w:rFonts w:ascii="Segoe UI" w:hAnsi="Segoe UI" w:eastAsia="Segoe UI" w:cs="Segoe UI"/>
                <w:sz w:val="22"/>
                <w:szCs w:val="22"/>
                <w:lang w:eastAsia="zh-CN" w:bidi="ar"/>
              </w:rPr>
              <w:t>PNP</w:t>
            </w:r>
            <w:r>
              <w:rPr>
                <w:rFonts w:hint="eastAsia" w:ascii="宋体" w:hAnsi="宋体" w:eastAsia="宋体" w:cs="宋体"/>
                <w:sz w:val="22"/>
                <w:szCs w:val="22"/>
                <w:lang w:eastAsia="zh-CN" w:bidi="ar"/>
              </w:rPr>
              <w:t>）；实配：千兆电口</w:t>
            </w:r>
            <w:r>
              <w:rPr>
                <w:rFonts w:ascii="Segoe UI" w:hAnsi="Segoe UI" w:eastAsia="Segoe UI" w:cs="Segoe UI"/>
                <w:sz w:val="22"/>
                <w:szCs w:val="22"/>
                <w:lang w:eastAsia="zh-CN" w:bidi="ar"/>
              </w:rPr>
              <w:t>≥48</w:t>
            </w:r>
            <w:r>
              <w:rPr>
                <w:rFonts w:hint="eastAsia" w:ascii="宋体" w:hAnsi="宋体" w:eastAsia="宋体" w:cs="宋体"/>
                <w:sz w:val="22"/>
                <w:szCs w:val="22"/>
                <w:lang w:eastAsia="zh-CN" w:bidi="ar"/>
              </w:rPr>
              <w:t>个，万兆光口</w:t>
            </w:r>
            <w:r>
              <w:rPr>
                <w:rFonts w:ascii="Segoe UI" w:hAnsi="Segoe UI" w:eastAsia="Segoe UI" w:cs="Segoe UI"/>
                <w:sz w:val="22"/>
                <w:szCs w:val="22"/>
                <w:lang w:eastAsia="zh-CN" w:bidi="ar"/>
              </w:rPr>
              <w:t>≥4</w:t>
            </w:r>
            <w:r>
              <w:rPr>
                <w:rFonts w:hint="eastAsia" w:ascii="宋体" w:hAnsi="宋体" w:eastAsia="宋体" w:cs="宋体"/>
                <w:sz w:val="22"/>
                <w:szCs w:val="22"/>
                <w:lang w:eastAsia="zh-CN" w:bidi="ar"/>
              </w:rPr>
              <w:t>个，</w:t>
            </w:r>
            <w:r>
              <w:rPr>
                <w:rFonts w:ascii="Segoe UI" w:hAnsi="Segoe UI" w:eastAsia="Segoe UI" w:cs="Segoe UI"/>
                <w:sz w:val="22"/>
                <w:szCs w:val="22"/>
                <w:lang w:eastAsia="zh-CN" w:bidi="ar"/>
              </w:rPr>
              <w:t>≥2</w:t>
            </w:r>
            <w:r>
              <w:rPr>
                <w:rFonts w:hint="eastAsia" w:ascii="宋体" w:hAnsi="宋体" w:eastAsia="宋体" w:cs="宋体"/>
                <w:sz w:val="22"/>
                <w:szCs w:val="22"/>
                <w:lang w:eastAsia="zh-CN" w:bidi="ar"/>
              </w:rPr>
              <w:t>个</w:t>
            </w:r>
            <w:r>
              <w:rPr>
                <w:rFonts w:ascii="Segoe UI" w:hAnsi="Segoe UI" w:eastAsia="Segoe UI" w:cs="Segoe UI"/>
                <w:sz w:val="22"/>
                <w:szCs w:val="22"/>
                <w:lang w:eastAsia="zh-CN" w:bidi="ar"/>
              </w:rPr>
              <w:t>12GE</w:t>
            </w:r>
            <w:r>
              <w:rPr>
                <w:rFonts w:hint="eastAsia" w:ascii="宋体" w:hAnsi="宋体" w:eastAsia="宋体" w:cs="宋体"/>
                <w:sz w:val="22"/>
                <w:szCs w:val="22"/>
                <w:lang w:eastAsia="zh-CN" w:bidi="ar"/>
              </w:rPr>
              <w:t>专用堆叠口，含三年原厂硬件质保服务；提供检测报告。</w:t>
            </w:r>
          </w:p>
        </w:tc>
      </w:tr>
      <w:tr w14:paraId="4CD0A16A">
        <w:tblPrEx>
          <w:tblCellMar>
            <w:top w:w="0" w:type="dxa"/>
            <w:left w:w="108" w:type="dxa"/>
            <w:bottom w:w="0" w:type="dxa"/>
            <w:right w:w="108" w:type="dxa"/>
          </w:tblCellMar>
        </w:tblPrEx>
        <w:trPr>
          <w:trHeight w:val="7410"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0F15329">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0FA3163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防火墙</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41B1C2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国产</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67A631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B5FAC4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19D4153">
            <w:pPr>
              <w:textAlignment w:val="center"/>
              <w:rPr>
                <w:rFonts w:hint="eastAsia" w:ascii="宋体" w:hAnsi="宋体" w:eastAsia="宋体" w:cs="宋体"/>
                <w:sz w:val="22"/>
                <w:szCs w:val="22"/>
                <w:lang w:eastAsia="zh-CN"/>
              </w:rPr>
            </w:pPr>
            <w:r>
              <w:rPr>
                <w:rFonts w:hint="eastAsia" w:ascii="宋体" w:hAnsi="宋体" w:eastAsia="宋体" w:cs="宋体"/>
                <w:sz w:val="22"/>
                <w:szCs w:val="22"/>
                <w:lang w:eastAsia="zh-CN" w:bidi="ar"/>
              </w:rPr>
              <w:t>1、★设备所用CPU为国产飞腾芯片，且单CPU核数不低于4核，麒麟操作系统，并且为节省机柜空间，设备高度不高于1U；2、具备≥8个千兆电口，≥2个千兆光口，2个扩展插槽，双电源；3、整机网络层吞吐量（双向）：IPv4：不低于7618.376Mbps，IPv6：7174.229Mbps整机TCP并发：IPv4：不低于1200万，IPv6：不低于1200万，整机TCP新建连接数：IPv4：≥11万/秒，IPv6：≥11万/秒；4、★支持对被保护对象的流量进行分析，通过对流量日志的统计整理，智能生成包过滤策略，提高运维人员工作效率（提供第三方检测报告，并加盖厂商授权章）；5、★支持通过命令行的方式对设备内部的数据流进行分析，可快速定位造成故障的防火墙内部功能模块，便于进行故障排查（提供第三方检测报告，并加盖厂商授权章）；6、访问控制策略支持基于源/目的IP，源/目的端口，源/目的区域，用户（组），应用/服务类型的细化控制方式；7、所投产品需在《信息技术应用创新产品名录》中；8、具有中国国家信息安全测评认证中心颁发的《信息技术产品安全测评证书－EAL4+（万兆）》</w:t>
            </w:r>
          </w:p>
        </w:tc>
      </w:tr>
      <w:tr w14:paraId="551C9B6B">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BF35C8">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02E66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电源线</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596812">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双芯2.0</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D7A37D">
            <w:pPr>
              <w:jc w:val="right"/>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300</w:t>
            </w:r>
          </w:p>
        </w:tc>
        <w:tc>
          <w:tcPr>
            <w:tcW w:w="4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65B7A">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B693CCF">
            <w:pPr>
              <w:rPr>
                <w:rFonts w:hint="eastAsia" w:ascii="宋体" w:hAnsi="宋体" w:eastAsia="宋体" w:cs="宋体"/>
                <w:sz w:val="22"/>
                <w:szCs w:val="22"/>
              </w:rPr>
            </w:pPr>
          </w:p>
        </w:tc>
      </w:tr>
      <w:tr w14:paraId="20E69E3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C31D7E">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DE671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网线</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880C1B">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无氧铜，六类</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C3E088">
            <w:pPr>
              <w:jc w:val="right"/>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800</w:t>
            </w:r>
          </w:p>
        </w:tc>
        <w:tc>
          <w:tcPr>
            <w:tcW w:w="4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1A0F75">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ABBC711">
            <w:pPr>
              <w:rPr>
                <w:rFonts w:hint="eastAsia" w:ascii="宋体" w:hAnsi="宋体" w:eastAsia="宋体" w:cs="宋体"/>
                <w:sz w:val="22"/>
                <w:szCs w:val="22"/>
              </w:rPr>
            </w:pPr>
          </w:p>
        </w:tc>
      </w:tr>
      <w:tr w14:paraId="27D5FC6E">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AA8920">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B6A90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显示器</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FA6DCA">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24寸</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FA6B7">
            <w:pPr>
              <w:jc w:val="right"/>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A2F11">
            <w:pP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米</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54C6177">
            <w:pPr>
              <w:rPr>
                <w:rFonts w:hint="eastAsia" w:ascii="宋体" w:hAnsi="宋体" w:eastAsia="宋体" w:cs="宋体"/>
                <w:sz w:val="22"/>
                <w:szCs w:val="22"/>
              </w:rPr>
            </w:pPr>
          </w:p>
        </w:tc>
      </w:tr>
      <w:tr w14:paraId="254A708B">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141C7DA">
            <w:pPr>
              <w:numPr>
                <w:ilvl w:val="0"/>
                <w:numId w:val="21"/>
              </w:numPr>
              <w:ind w:left="425" w:leftChars="0" w:hanging="425" w:firstLineChars="0"/>
              <w:jc w:val="center"/>
              <w:textAlignment w:val="center"/>
              <w:rPr>
                <w:rFonts w:hint="eastAsia" w:ascii="宋体" w:hAnsi="宋体" w:eastAsia="宋体" w:cs="宋体"/>
                <w:sz w:val="22"/>
                <w:szCs w:val="22"/>
              </w:rPr>
            </w:pPr>
          </w:p>
        </w:tc>
        <w:tc>
          <w:tcPr>
            <w:tcW w:w="2018" w:type="dxa"/>
            <w:tcBorders>
              <w:top w:val="single" w:color="000000" w:sz="4" w:space="0"/>
              <w:left w:val="single" w:color="000000" w:sz="4" w:space="0"/>
              <w:bottom w:val="single" w:color="000000" w:sz="4" w:space="0"/>
              <w:right w:val="single" w:color="000000" w:sz="4" w:space="0"/>
            </w:tcBorders>
            <w:noWrap w:val="0"/>
            <w:vAlign w:val="center"/>
          </w:tcPr>
          <w:p w14:paraId="1505A85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辅料</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9C3BB4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线管、线槽等</w:t>
            </w: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867D32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7B4D9A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套</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A700F07">
            <w:pPr>
              <w:rPr>
                <w:rFonts w:hint="eastAsia" w:ascii="宋体" w:hAnsi="宋体" w:eastAsia="宋体" w:cs="宋体"/>
                <w:sz w:val="22"/>
                <w:szCs w:val="22"/>
              </w:rPr>
            </w:pPr>
          </w:p>
        </w:tc>
      </w:tr>
      <w:tr w14:paraId="78C9F783">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5D37F7B">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D4B66C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30盆</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B7278C4">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E4C020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5E52F7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BFC3335">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201板材</w:t>
            </w:r>
          </w:p>
        </w:tc>
      </w:tr>
      <w:tr w14:paraId="08963A33">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B065FCA">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4A0096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18特厚料缸</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2D2426A">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46497A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2EEE56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A1A75E8">
            <w:pPr>
              <w:rPr>
                <w:rFonts w:hint="eastAsia" w:ascii="宋体" w:hAnsi="宋体" w:eastAsia="宋体" w:cs="宋体"/>
                <w:sz w:val="22"/>
                <w:szCs w:val="22"/>
              </w:rPr>
            </w:pPr>
            <w:r>
              <w:rPr>
                <w:rFonts w:hint="eastAsia" w:ascii="宋体" w:hAnsi="宋体" w:eastAsia="宋体" w:cs="宋体"/>
                <w:sz w:val="22"/>
                <w:szCs w:val="22"/>
                <w:lang w:val="en-US" w:eastAsia="zh-CN"/>
              </w:rPr>
              <w:t>201板材</w:t>
            </w:r>
          </w:p>
        </w:tc>
      </w:tr>
      <w:tr w14:paraId="72C093D0">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6BCFB67">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3093661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小料勺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6D52EE5">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1ECF63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8F7513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AAA31BB">
            <w:pPr>
              <w:rPr>
                <w:rFonts w:hint="eastAsia" w:ascii="宋体" w:hAnsi="宋体" w:eastAsia="宋体" w:cs="宋体"/>
                <w:sz w:val="22"/>
                <w:szCs w:val="22"/>
              </w:rPr>
            </w:pPr>
            <w:r>
              <w:rPr>
                <w:rFonts w:hint="eastAsia" w:ascii="宋体" w:hAnsi="宋体" w:eastAsia="宋体" w:cs="宋体"/>
                <w:sz w:val="22"/>
                <w:szCs w:val="22"/>
                <w:lang w:val="en-US" w:eastAsia="zh-CN"/>
              </w:rPr>
              <w:t>201板材</w:t>
            </w:r>
          </w:p>
        </w:tc>
      </w:tr>
      <w:tr w14:paraId="159163C2">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A898AF0">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713882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擦子</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CC83EA1">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2100FF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C1A585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4C714FF">
            <w:pPr>
              <w:rPr>
                <w:rFonts w:hint="eastAsia" w:ascii="宋体" w:hAnsi="宋体" w:eastAsia="宋体" w:cs="宋体"/>
                <w:sz w:val="22"/>
                <w:szCs w:val="22"/>
              </w:rPr>
            </w:pPr>
          </w:p>
        </w:tc>
      </w:tr>
      <w:tr w14:paraId="70BF85F1">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0002BE9">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48CE527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木柄小油丝</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F1183F8">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159E56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AF9058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EB9B337">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不锈钢材质</w:t>
            </w:r>
          </w:p>
        </w:tc>
      </w:tr>
      <w:tr w14:paraId="441D54C2">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B5C6022">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1EE655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10两勺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0EDB7C5">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CF00E1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E731E6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6A1E925">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17CE7BF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0084D25">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17FD0B5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18全钢码斗</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AB21689">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B22E8C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E06D2B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CE3E361">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4B9916D2">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544A6D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25D70D9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20全钢码斗</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F6D9BE8">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F7ABAD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7DEBD8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EF227DC">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09FD19F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693A568">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DEC1C1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16水勺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EB97C17">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9D68D8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492EB2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54D6AFC">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1864B3A9">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7C846A9">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6AD2AA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18水勺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3BB4965">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1C71E6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DD5932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02007A1">
            <w:pPr>
              <w:rPr>
                <w:rFonts w:hint="eastAsia" w:ascii="宋体" w:hAnsi="宋体" w:eastAsia="宋体" w:cs="宋体"/>
                <w:b/>
                <w:bCs/>
                <w:sz w:val="22"/>
                <w:szCs w:val="22"/>
              </w:rPr>
            </w:pPr>
            <w:r>
              <w:rPr>
                <w:rFonts w:hint="eastAsia" w:ascii="宋体" w:hAnsi="宋体" w:eastAsia="宋体" w:cs="宋体"/>
                <w:sz w:val="22"/>
                <w:szCs w:val="22"/>
                <w:lang w:val="en-US" w:eastAsia="zh-CN"/>
              </w:rPr>
              <w:t>不锈钢材质</w:t>
            </w:r>
          </w:p>
        </w:tc>
      </w:tr>
      <w:tr w14:paraId="44CB1ECD">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9BC7966">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423A51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6斤水勺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7C1C959">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6382D8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550D38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CEA91AD">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2F103FD6">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1D2DC3B">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175EE03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批刀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103056E">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9FEFD6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A536AA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把</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183536C">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0B44720D">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61F9469">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EEE0E1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长竹批</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7BBB6AD">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E6214A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C57A6F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95DDA68">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竹制品</w:t>
            </w:r>
          </w:p>
        </w:tc>
      </w:tr>
      <w:tr w14:paraId="1BAFFA42">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F3C15CC">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3E66003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走锤</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D2BD41F">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1BFA36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3C35D8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8A36F96">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木制品</w:t>
            </w:r>
          </w:p>
        </w:tc>
      </w:tr>
      <w:tr w14:paraId="7DB3EEE6">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5EB7B3E">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3D0AE2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铲</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D39BE56">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4F77E0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EE4187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DF83E82">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4A6656BB">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58438D9">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2E13397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削皮刀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F6CC1FA">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C93C11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C744C6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把</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545261F">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37D6316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F12191A">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17A986A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削皮刀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0B6BE85">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E74A68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DD2151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把</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7EF6929">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038C0779">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6C682BD">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F2130A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中号油刷</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C164CD3">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85E10D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458B04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4E91EA2">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木制品</w:t>
            </w:r>
          </w:p>
        </w:tc>
      </w:tr>
      <w:tr w14:paraId="5B18DD7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CD41326">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941847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小号油刷</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0A93605">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631DE7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3092DE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3994E08">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木制品</w:t>
            </w:r>
          </w:p>
        </w:tc>
      </w:tr>
      <w:tr w14:paraId="03FF947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5B94BFA">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1151F45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锅刷</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CA92191">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130161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CA26F2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C415A95">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竹制品</w:t>
            </w:r>
          </w:p>
        </w:tc>
      </w:tr>
      <w:tr w14:paraId="40E22B26">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423381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1781F78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30笊篱</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A85A284">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465B08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7F0218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63DAAE3">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6C5E47D9">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219BBA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34479A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30不锈钢油漏</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C50BDBF">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939225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95FCCC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D9BFA7A">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6BA6F6CD">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450E8C5">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937244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30油丝</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F27254B">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3EC3AF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359763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9225197">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41EFD15E">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9FFCB54">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82CABD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八寸油盆</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2E05376">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2DC5C5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CB3288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8F4851B">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236715B3">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F391C5A">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32EEC9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50菜墩红</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665C952">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10650E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9E7680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AD633BA">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塑胶制品</w:t>
            </w:r>
          </w:p>
        </w:tc>
      </w:tr>
      <w:tr w14:paraId="3E3CE8AC">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1D699EC">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147D49F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50菜墩绿</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71F6BFE">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FEECA5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AC3EAD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E03655B">
            <w:pPr>
              <w:rPr>
                <w:rFonts w:hint="eastAsia" w:ascii="宋体" w:hAnsi="宋体" w:eastAsia="宋体" w:cs="宋体"/>
                <w:sz w:val="22"/>
                <w:szCs w:val="22"/>
              </w:rPr>
            </w:pPr>
            <w:r>
              <w:rPr>
                <w:rFonts w:hint="eastAsia" w:ascii="宋体" w:hAnsi="宋体" w:eastAsia="宋体" w:cs="宋体"/>
                <w:sz w:val="22"/>
                <w:szCs w:val="22"/>
                <w:lang w:val="en-US" w:eastAsia="zh-CN"/>
              </w:rPr>
              <w:t>塑胶制品</w:t>
            </w:r>
          </w:p>
        </w:tc>
      </w:tr>
      <w:tr w14:paraId="479661B4">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725F72B">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6674E6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50菜墩蓝</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0CA5DDD">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FB4009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AD0FF3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82EF2BE">
            <w:pPr>
              <w:rPr>
                <w:rFonts w:hint="eastAsia" w:ascii="宋体" w:hAnsi="宋体" w:eastAsia="宋体" w:cs="宋体"/>
                <w:sz w:val="22"/>
                <w:szCs w:val="22"/>
              </w:rPr>
            </w:pPr>
            <w:r>
              <w:rPr>
                <w:rFonts w:hint="eastAsia" w:ascii="宋体" w:hAnsi="宋体" w:eastAsia="宋体" w:cs="宋体"/>
                <w:sz w:val="22"/>
                <w:szCs w:val="22"/>
                <w:lang w:val="en-US" w:eastAsia="zh-CN"/>
              </w:rPr>
              <w:t>塑胶制品</w:t>
            </w:r>
          </w:p>
        </w:tc>
      </w:tr>
      <w:tr w14:paraId="481CF411">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C947E23">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50B13E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双面油石</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DD4BB84">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876D82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3A84C6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79AF3B1">
            <w:pPr>
              <w:rPr>
                <w:rFonts w:hint="eastAsia" w:ascii="宋体" w:hAnsi="宋体" w:eastAsia="宋体" w:cs="宋体"/>
                <w:sz w:val="22"/>
                <w:szCs w:val="22"/>
              </w:rPr>
            </w:pPr>
          </w:p>
        </w:tc>
      </w:tr>
      <w:tr w14:paraId="4117B47E">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5C1A21E">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CEE77E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加厚60菜板白</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6959013">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B75718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32E98F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72969F9">
            <w:pPr>
              <w:rPr>
                <w:rFonts w:hint="eastAsia" w:ascii="宋体" w:hAnsi="宋体" w:eastAsia="宋体" w:cs="宋体"/>
                <w:sz w:val="22"/>
                <w:szCs w:val="22"/>
              </w:rPr>
            </w:pPr>
            <w:r>
              <w:rPr>
                <w:rFonts w:hint="eastAsia" w:ascii="宋体" w:hAnsi="宋体" w:eastAsia="宋体" w:cs="宋体"/>
                <w:sz w:val="22"/>
                <w:szCs w:val="22"/>
                <w:lang w:val="en-US" w:eastAsia="zh-CN"/>
              </w:rPr>
              <w:t>塑胶制品</w:t>
            </w:r>
          </w:p>
        </w:tc>
      </w:tr>
      <w:tr w14:paraId="7AB8AD9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04D42D7">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EACDA6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剪刀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33D0DCA">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735068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E9C455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把</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C0D3147">
            <w:pPr>
              <w:rPr>
                <w:rFonts w:hint="eastAsia" w:ascii="宋体" w:hAnsi="宋体" w:eastAsia="宋体" w:cs="宋体"/>
                <w:sz w:val="22"/>
                <w:szCs w:val="22"/>
              </w:rPr>
            </w:pPr>
          </w:p>
        </w:tc>
      </w:tr>
      <w:tr w14:paraId="2E57E6D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26ADF60">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EF391C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克称</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649A7D2">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0D9C0D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82A6C7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055FD01">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3公斤</w:t>
            </w:r>
          </w:p>
        </w:tc>
      </w:tr>
      <w:tr w14:paraId="21DBA403">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C754C91">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000E57D">
            <w:pPr>
              <w:jc w:val="center"/>
              <w:textAlignment w:val="center"/>
              <w:rPr>
                <w:rFonts w:hint="eastAsia" w:ascii="宋体" w:hAnsi="宋体" w:eastAsia="宋体" w:cs="宋体"/>
                <w:sz w:val="22"/>
                <w:szCs w:val="22"/>
              </w:rPr>
            </w:pPr>
            <w:r>
              <w:rPr>
                <w:rFonts w:hint="eastAsia" w:ascii="宋体" w:hAnsi="宋体" w:eastAsia="宋体" w:cs="宋体"/>
                <w:sz w:val="22"/>
                <w:szCs w:val="22"/>
                <w:lang w:val="en-US" w:eastAsia="zh-CN" w:bidi="ar"/>
              </w:rPr>
              <w:t>台秤</w:t>
            </w:r>
            <w:r>
              <w:rPr>
                <w:rFonts w:hint="eastAsia" w:ascii="宋体" w:hAnsi="宋体" w:eastAsia="宋体" w:cs="宋体"/>
                <w:sz w:val="22"/>
                <w:szCs w:val="22"/>
                <w:lang w:eastAsia="zh-CN" w:bidi="ar"/>
              </w:rPr>
              <w:t>称（30kg）</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E76A7A9">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285F4D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171882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台</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D02941F">
            <w:pPr>
              <w:rPr>
                <w:rFonts w:hint="eastAsia" w:ascii="宋体" w:hAnsi="宋体" w:eastAsia="宋体" w:cs="宋体"/>
                <w:sz w:val="22"/>
                <w:szCs w:val="22"/>
              </w:rPr>
            </w:pPr>
            <w:r>
              <w:rPr>
                <w:rFonts w:hint="eastAsia" w:ascii="宋体" w:hAnsi="宋体" w:eastAsia="宋体" w:cs="宋体"/>
                <w:sz w:val="22"/>
                <w:szCs w:val="22"/>
                <w:lang w:eastAsia="zh-CN" w:bidi="ar"/>
              </w:rPr>
              <w:t>（30kg）</w:t>
            </w:r>
          </w:p>
        </w:tc>
      </w:tr>
      <w:tr w14:paraId="2A1CD80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679AFE2">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9D429F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3L破壁机</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F5711DD">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24CE2F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4039F3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3DAFF07">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产品名称搅拌机型号LN-018功率2200w电压220v</w:t>
            </w:r>
          </w:p>
        </w:tc>
      </w:tr>
      <w:tr w14:paraId="0355B42B">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E5B3F03">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281CD8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3L打蒜器</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7F384F8">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E84C6B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FB733E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8AC0B25">
            <w:pPr>
              <w:rPr>
                <w:rFonts w:hint="eastAsia" w:ascii="宋体" w:hAnsi="宋体" w:eastAsia="宋体" w:cs="宋体"/>
                <w:sz w:val="22"/>
                <w:szCs w:val="22"/>
              </w:rPr>
            </w:pPr>
          </w:p>
        </w:tc>
      </w:tr>
      <w:tr w14:paraId="1062B026">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590B63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FCB0DF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36L防爆高压锅</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6CB9C12">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BD0DD0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F0C140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F172370">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加厚铝合金材质</w:t>
            </w:r>
          </w:p>
        </w:tc>
      </w:tr>
      <w:tr w14:paraId="035A7B7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1BE614D">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D0D44F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44L防爆高压锅</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CB534FE">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E69672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37C3CA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709CAF5">
            <w:pPr>
              <w:rPr>
                <w:rFonts w:hint="eastAsia" w:ascii="宋体" w:hAnsi="宋体" w:eastAsia="宋体" w:cs="宋体"/>
                <w:sz w:val="22"/>
                <w:szCs w:val="22"/>
              </w:rPr>
            </w:pPr>
            <w:r>
              <w:rPr>
                <w:rFonts w:hint="eastAsia" w:ascii="宋体" w:hAnsi="宋体" w:eastAsia="宋体" w:cs="宋体"/>
                <w:sz w:val="22"/>
                <w:szCs w:val="22"/>
                <w:lang w:val="en-US" w:eastAsia="zh-CN"/>
              </w:rPr>
              <w:t>加厚铝合金材质</w:t>
            </w:r>
          </w:p>
        </w:tc>
      </w:tr>
      <w:tr w14:paraId="6F58E33C">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2A88C51">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1D32923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28L高压锅</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19A440E">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24CFA7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BE627D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C4D2881">
            <w:pPr>
              <w:rPr>
                <w:rFonts w:hint="eastAsia" w:ascii="宋体" w:hAnsi="宋体" w:eastAsia="宋体" w:cs="宋体"/>
                <w:sz w:val="22"/>
                <w:szCs w:val="22"/>
              </w:rPr>
            </w:pPr>
            <w:r>
              <w:rPr>
                <w:rFonts w:hint="eastAsia" w:ascii="宋体" w:hAnsi="宋体" w:eastAsia="宋体" w:cs="宋体"/>
                <w:sz w:val="22"/>
                <w:szCs w:val="22"/>
                <w:lang w:val="en-US" w:eastAsia="zh-CN"/>
              </w:rPr>
              <w:t>铝合金材质</w:t>
            </w:r>
          </w:p>
        </w:tc>
      </w:tr>
      <w:tr w14:paraId="40143D96">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E5735E7">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472C73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喷枪</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13457A5">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98896B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BA6B59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10A4772">
            <w:pPr>
              <w:rPr>
                <w:rFonts w:hint="eastAsia" w:ascii="宋体" w:hAnsi="宋体" w:eastAsia="宋体" w:cs="宋体"/>
                <w:sz w:val="22"/>
                <w:szCs w:val="22"/>
              </w:rPr>
            </w:pPr>
          </w:p>
        </w:tc>
      </w:tr>
      <w:tr w14:paraId="2403C627">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27D5DC0">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4BE5B42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面粉铲</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2FB2A29">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FF4255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AB9226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A937D5B">
            <w:pPr>
              <w:rPr>
                <w:rFonts w:hint="eastAsia" w:ascii="宋体" w:hAnsi="宋体" w:eastAsia="宋体" w:cs="宋体"/>
                <w:sz w:val="22"/>
                <w:szCs w:val="22"/>
              </w:rPr>
            </w:pPr>
          </w:p>
        </w:tc>
      </w:tr>
      <w:tr w14:paraId="2E4240B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042A7EC">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44FAE2C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苏仕兰厨片刀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048D8DB">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23D927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627A54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把</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E7F6B57">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定制</w:t>
            </w:r>
          </w:p>
        </w:tc>
      </w:tr>
      <w:tr w14:paraId="4F732A0F">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BF8E3D2">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30927D5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砍刀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E2B4FE5">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B2DC8F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C6ABB5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把</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BD7EC30">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定制</w:t>
            </w:r>
          </w:p>
        </w:tc>
      </w:tr>
      <w:tr w14:paraId="3C5D5C7B">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6BF4AC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3E3B230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1米擀面杖</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81AF3C9">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962982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95D511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980234C">
            <w:pPr>
              <w:rPr>
                <w:rFonts w:hint="eastAsia" w:ascii="宋体" w:hAnsi="宋体" w:eastAsia="宋体" w:cs="宋体"/>
                <w:sz w:val="22"/>
                <w:szCs w:val="22"/>
              </w:rPr>
            </w:pPr>
            <w:r>
              <w:rPr>
                <w:rFonts w:hint="eastAsia" w:ascii="宋体" w:hAnsi="宋体" w:eastAsia="宋体" w:cs="宋体"/>
                <w:sz w:val="22"/>
                <w:szCs w:val="22"/>
                <w:lang w:val="en-US" w:eastAsia="zh-CN"/>
              </w:rPr>
              <w:t>木制品</w:t>
            </w:r>
          </w:p>
        </w:tc>
      </w:tr>
      <w:tr w14:paraId="11135EBD">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9D039B8">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A624C7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两头尖擀面杖</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5C38E8A">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07FF2B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6E79B94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424539D1">
            <w:pPr>
              <w:rPr>
                <w:rFonts w:hint="eastAsia" w:ascii="宋体" w:hAnsi="宋体" w:eastAsia="宋体" w:cs="宋体"/>
                <w:sz w:val="22"/>
                <w:szCs w:val="22"/>
              </w:rPr>
            </w:pPr>
            <w:r>
              <w:rPr>
                <w:rFonts w:hint="eastAsia" w:ascii="宋体" w:hAnsi="宋体" w:eastAsia="宋体" w:cs="宋体"/>
                <w:sz w:val="22"/>
                <w:szCs w:val="22"/>
                <w:lang w:val="en-US" w:eastAsia="zh-CN"/>
              </w:rPr>
              <w:t>木制品</w:t>
            </w:r>
          </w:p>
        </w:tc>
      </w:tr>
      <w:tr w14:paraId="0FB7138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945F73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28389AC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两头平擀面杖</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167D000">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67F670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EE8097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B71565A">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木制品</w:t>
            </w:r>
          </w:p>
        </w:tc>
      </w:tr>
      <w:tr w14:paraId="3A31BDA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09D131C">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BD0E49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白色刮板</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FE30080">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DED09B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FF2BFC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941A1A6">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塑料制品</w:t>
            </w:r>
          </w:p>
        </w:tc>
      </w:tr>
      <w:tr w14:paraId="4A777D56">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9CDCCF5">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50BB1E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木墩（50钻板）</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98D8835">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624DC3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8</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8844C6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C744415">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木制品</w:t>
            </w:r>
          </w:p>
        </w:tc>
      </w:tr>
      <w:tr w14:paraId="697E5A20">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11EDCD1">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5FC829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十八子刀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CB201BB">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E049E3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17CE06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E5D39AF">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十八子</w:t>
            </w:r>
          </w:p>
        </w:tc>
      </w:tr>
      <w:tr w14:paraId="6B495B5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89454EE">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3AEBC2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腰斗</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321EF8A">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337813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9</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AD8836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65368B3">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2713C610">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E3B1906">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2669683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60桶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75C45E7">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EBF419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88DB06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E76BD5C">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不锈钢材质</w:t>
            </w:r>
          </w:p>
        </w:tc>
      </w:tr>
      <w:tr w14:paraId="46E749F9">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13A8130">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1CDB91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两头平擀面杖</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B69AE06">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24CAE9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E9E151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0CB01FB">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木制品</w:t>
            </w:r>
          </w:p>
        </w:tc>
      </w:tr>
      <w:tr w14:paraId="7416DB0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DC2129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2C5974E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4格墩架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489AB6D">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02F5E45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472CFB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A1AC881">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72032031">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37EF888">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5253F0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3格墩架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9E0CEEF">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EF1DC5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4CCDB3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677C333">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701F02D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778A8FA">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1B6545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50桶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BBC6A8D">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A47F93A">
            <w:pPr>
              <w:jc w:val="center"/>
              <w:textAlignment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31AF72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FBD4DA4">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65D51F5E">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0B2C704">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D9CB20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40桶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34C0A29C">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BEBC722">
            <w:pPr>
              <w:jc w:val="center"/>
              <w:textAlignment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6</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2D50A9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CDCAA76">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32BB293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41AD9E4">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80BC8B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45盆</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18B7E603">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FC46D6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7A5D26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EDAFC88">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0BC5C916">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C504249">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4C7652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60盆</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AA511CD">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396E06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C74383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6A16537">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47FF5458">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141AF95">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4AD003A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70盆</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B058E79">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53C017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0E53EC1">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29942F3A">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0CC648F1">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4237A67">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218085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实心锅圈</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17B0829">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9A8847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3EAE00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6AE2FC1">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1E12286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747E59A">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4F8B58F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带底锅圈</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95DE54D">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46C80B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E1C7AE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D0EE2A7">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5D84C793">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AD63194">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A2C153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40漏盆</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3A27FBF">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92E7EA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4</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CC1157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DF5F882">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0E9628E2">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2B3CC92">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56599B5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60漏盆</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C9ADD1F">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38B0DBE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55946D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9762D37">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7E6E778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CD7A67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D86011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长把大铲</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FCAE19E">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42A5DB45">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D2C72F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431E47A">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4F4C29A4">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1629C03">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24AC1C6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20料缸</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EB5EA83">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27EC110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70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C67083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3FD9D630">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7218832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6C6DD15">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2BCE437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大号挤瓶</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19CE1C0">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972947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103256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5FBAD5A">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塑料制品</w:t>
            </w:r>
          </w:p>
        </w:tc>
      </w:tr>
      <w:tr w14:paraId="04BB7AFC">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293D8B4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3E235B4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大油刷</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B207832">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12C490D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18A060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DAF027F">
            <w:pPr>
              <w:rPr>
                <w:rFonts w:hint="eastAsia" w:ascii="宋体" w:hAnsi="宋体" w:eastAsia="宋体" w:cs="宋体"/>
                <w:sz w:val="22"/>
                <w:szCs w:val="22"/>
              </w:rPr>
            </w:pPr>
            <w:r>
              <w:rPr>
                <w:rFonts w:hint="eastAsia" w:ascii="宋体" w:hAnsi="宋体" w:eastAsia="宋体" w:cs="宋体"/>
                <w:sz w:val="22"/>
                <w:szCs w:val="22"/>
                <w:lang w:val="en-US" w:eastAsia="zh-CN"/>
              </w:rPr>
              <w:t>木制品</w:t>
            </w:r>
          </w:p>
        </w:tc>
      </w:tr>
      <w:tr w14:paraId="24DF46B5">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76A63F2D">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742362F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镊子（长）</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CA9D6FB">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B0304A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C0B575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42D93CC">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0B8B674B">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D73E106">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65782C5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不漏60*40托盘</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D7EF618">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6E88B1C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1DC737F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60C58EE">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301B8F54">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6A1BAD4E">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480F4B0D">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漏60*40托盘</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06E618A8">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7177C03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30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10B7CE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1ABABF4">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00B3B659">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D8038AE">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single" w:color="000000" w:sz="4" w:space="0"/>
              <w:right w:val="single" w:color="000000" w:sz="4" w:space="0"/>
            </w:tcBorders>
            <w:noWrap/>
            <w:vAlign w:val="center"/>
          </w:tcPr>
          <w:p w14:paraId="0EE7B133">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大油刷</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41591C62">
            <w:pPr>
              <w:jc w:val="center"/>
              <w:rPr>
                <w:rFonts w:hint="eastAsia" w:ascii="宋体" w:hAnsi="宋体" w:eastAsia="宋体" w:cs="宋体"/>
                <w:sz w:val="22"/>
                <w:szCs w:val="22"/>
              </w:rPr>
            </w:pPr>
          </w:p>
        </w:tc>
        <w:tc>
          <w:tcPr>
            <w:tcW w:w="670" w:type="dxa"/>
            <w:tcBorders>
              <w:top w:val="single" w:color="000000" w:sz="4" w:space="0"/>
              <w:left w:val="single" w:color="000000" w:sz="4" w:space="0"/>
              <w:bottom w:val="single" w:color="000000" w:sz="4" w:space="0"/>
              <w:right w:val="single" w:color="000000" w:sz="4" w:space="0"/>
            </w:tcBorders>
            <w:noWrap/>
            <w:vAlign w:val="center"/>
          </w:tcPr>
          <w:p w14:paraId="5774BCA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7C8CF5AA">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1825AD0">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木制品</w:t>
            </w:r>
          </w:p>
        </w:tc>
      </w:tr>
      <w:tr w14:paraId="61CF001E">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28C6B81">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nil"/>
              <w:right w:val="single" w:color="000000" w:sz="4" w:space="0"/>
            </w:tcBorders>
            <w:noWrap/>
            <w:vAlign w:val="center"/>
          </w:tcPr>
          <w:p w14:paraId="7DE92ED0">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砍刀</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CCCE1FD">
            <w:pPr>
              <w:jc w:val="center"/>
              <w:rPr>
                <w:rFonts w:hint="eastAsia" w:ascii="宋体" w:hAnsi="宋体" w:eastAsia="宋体" w:cs="宋体"/>
                <w:sz w:val="22"/>
                <w:szCs w:val="22"/>
              </w:rPr>
            </w:pPr>
          </w:p>
        </w:tc>
        <w:tc>
          <w:tcPr>
            <w:tcW w:w="670" w:type="dxa"/>
            <w:tcBorders>
              <w:top w:val="single" w:color="000000" w:sz="4" w:space="0"/>
              <w:left w:val="single" w:color="000000" w:sz="4" w:space="0"/>
              <w:bottom w:val="nil"/>
              <w:right w:val="single" w:color="000000" w:sz="4" w:space="0"/>
            </w:tcBorders>
            <w:noWrap/>
            <w:vAlign w:val="center"/>
          </w:tcPr>
          <w:p w14:paraId="77162259">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6</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210DD30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719E1FDA">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定制</w:t>
            </w:r>
          </w:p>
        </w:tc>
      </w:tr>
      <w:tr w14:paraId="3DF24BA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3D311351">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nil"/>
              <w:right w:val="single" w:color="000000" w:sz="4" w:space="0"/>
            </w:tcBorders>
            <w:noWrap/>
            <w:vAlign w:val="center"/>
          </w:tcPr>
          <w:p w14:paraId="5B325EE8">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腰斗</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675F17E8">
            <w:pPr>
              <w:jc w:val="center"/>
              <w:rPr>
                <w:rFonts w:hint="eastAsia" w:ascii="宋体" w:hAnsi="宋体" w:eastAsia="宋体" w:cs="宋体"/>
                <w:sz w:val="22"/>
                <w:szCs w:val="22"/>
              </w:rPr>
            </w:pPr>
          </w:p>
        </w:tc>
        <w:tc>
          <w:tcPr>
            <w:tcW w:w="670" w:type="dxa"/>
            <w:tcBorders>
              <w:top w:val="single" w:color="000000" w:sz="4" w:space="0"/>
              <w:left w:val="single" w:color="000000" w:sz="4" w:space="0"/>
              <w:bottom w:val="nil"/>
              <w:right w:val="single" w:color="000000" w:sz="4" w:space="0"/>
            </w:tcBorders>
            <w:noWrap/>
            <w:vAlign w:val="center"/>
          </w:tcPr>
          <w:p w14:paraId="1DE350C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3C94CB7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F29E822">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414D7837">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02C9E92A">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nil"/>
              <w:right w:val="single" w:color="000000" w:sz="4" w:space="0"/>
            </w:tcBorders>
            <w:noWrap/>
            <w:vAlign w:val="center"/>
          </w:tcPr>
          <w:p w14:paraId="4154404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18马斗</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85C3D4B">
            <w:pPr>
              <w:jc w:val="center"/>
              <w:rPr>
                <w:rFonts w:hint="eastAsia" w:ascii="宋体" w:hAnsi="宋体" w:eastAsia="宋体" w:cs="宋体"/>
                <w:sz w:val="22"/>
                <w:szCs w:val="22"/>
              </w:rPr>
            </w:pPr>
          </w:p>
        </w:tc>
        <w:tc>
          <w:tcPr>
            <w:tcW w:w="670" w:type="dxa"/>
            <w:tcBorders>
              <w:top w:val="single" w:color="000000" w:sz="4" w:space="0"/>
              <w:left w:val="single" w:color="000000" w:sz="4" w:space="0"/>
              <w:bottom w:val="nil"/>
              <w:right w:val="single" w:color="000000" w:sz="4" w:space="0"/>
            </w:tcBorders>
            <w:noWrap/>
            <w:vAlign w:val="center"/>
          </w:tcPr>
          <w:p w14:paraId="01F54832">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0A33185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61DE7B44">
            <w:pPr>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不锈钢材质</w:t>
            </w:r>
          </w:p>
        </w:tc>
      </w:tr>
      <w:tr w14:paraId="733926AA">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14B927F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nil"/>
              <w:right w:val="single" w:color="000000" w:sz="4" w:space="0"/>
            </w:tcBorders>
            <w:noWrap/>
            <w:vAlign w:val="center"/>
          </w:tcPr>
          <w:p w14:paraId="1D38091F">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20马斗</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79BD7269">
            <w:pPr>
              <w:jc w:val="center"/>
              <w:rPr>
                <w:rFonts w:hint="eastAsia" w:ascii="宋体" w:hAnsi="宋体" w:eastAsia="宋体" w:cs="宋体"/>
                <w:sz w:val="22"/>
                <w:szCs w:val="22"/>
              </w:rPr>
            </w:pPr>
          </w:p>
        </w:tc>
        <w:tc>
          <w:tcPr>
            <w:tcW w:w="670" w:type="dxa"/>
            <w:tcBorders>
              <w:top w:val="single" w:color="000000" w:sz="4" w:space="0"/>
              <w:left w:val="single" w:color="000000" w:sz="4" w:space="0"/>
              <w:bottom w:val="nil"/>
              <w:right w:val="single" w:color="000000" w:sz="4" w:space="0"/>
            </w:tcBorders>
            <w:noWrap/>
            <w:vAlign w:val="center"/>
          </w:tcPr>
          <w:p w14:paraId="2D06DD54">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1B341A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539748D9">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49AD4E00">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518AF5FF">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nil"/>
              <w:right w:val="single" w:color="000000" w:sz="4" w:space="0"/>
            </w:tcBorders>
            <w:noWrap/>
            <w:vAlign w:val="center"/>
          </w:tcPr>
          <w:p w14:paraId="00A32F8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22马斗</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5D69CA58">
            <w:pPr>
              <w:jc w:val="center"/>
              <w:rPr>
                <w:rFonts w:hint="eastAsia" w:ascii="宋体" w:hAnsi="宋体" w:eastAsia="宋体" w:cs="宋体"/>
                <w:sz w:val="22"/>
                <w:szCs w:val="22"/>
              </w:rPr>
            </w:pPr>
          </w:p>
        </w:tc>
        <w:tc>
          <w:tcPr>
            <w:tcW w:w="670" w:type="dxa"/>
            <w:tcBorders>
              <w:top w:val="single" w:color="000000" w:sz="4" w:space="0"/>
              <w:left w:val="single" w:color="000000" w:sz="4" w:space="0"/>
              <w:bottom w:val="nil"/>
              <w:right w:val="single" w:color="000000" w:sz="4" w:space="0"/>
            </w:tcBorders>
            <w:noWrap/>
            <w:vAlign w:val="center"/>
          </w:tcPr>
          <w:p w14:paraId="12B793E6">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50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5046EBAE">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0F3020C4">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r w14:paraId="34C75B23">
        <w:tblPrEx>
          <w:tblCellMar>
            <w:top w:w="0" w:type="dxa"/>
            <w:left w:w="108" w:type="dxa"/>
            <w:bottom w:w="0" w:type="dxa"/>
            <w:right w:w="108" w:type="dxa"/>
          </w:tblCellMar>
        </w:tblPrEx>
        <w:trPr>
          <w:trHeight w:val="285" w:hRule="atLeast"/>
          <w:jc w:val="center"/>
        </w:trPr>
        <w:tc>
          <w:tcPr>
            <w:tcW w:w="717" w:type="dxa"/>
            <w:tcBorders>
              <w:top w:val="single" w:color="000000" w:sz="4" w:space="0"/>
              <w:left w:val="single" w:color="000000" w:sz="4" w:space="0"/>
              <w:bottom w:val="single" w:color="000000" w:sz="4" w:space="0"/>
              <w:right w:val="single" w:color="000000" w:sz="4" w:space="0"/>
            </w:tcBorders>
            <w:noWrap w:val="0"/>
            <w:vAlign w:val="center"/>
          </w:tcPr>
          <w:p w14:paraId="4992B434">
            <w:pPr>
              <w:numPr>
                <w:ilvl w:val="0"/>
                <w:numId w:val="21"/>
              </w:numPr>
              <w:ind w:left="425" w:leftChars="0" w:hanging="425" w:firstLineChars="0"/>
              <w:jc w:val="center"/>
              <w:textAlignment w:val="center"/>
              <w:rPr>
                <w:rFonts w:hint="default" w:ascii="宋体" w:hAnsi="宋体" w:eastAsia="宋体" w:cs="宋体"/>
                <w:sz w:val="22"/>
                <w:szCs w:val="22"/>
                <w:lang w:val="en-US"/>
              </w:rPr>
            </w:pPr>
          </w:p>
        </w:tc>
        <w:tc>
          <w:tcPr>
            <w:tcW w:w="2018" w:type="dxa"/>
            <w:tcBorders>
              <w:top w:val="single" w:color="000000" w:sz="4" w:space="0"/>
              <w:left w:val="single" w:color="000000" w:sz="4" w:space="0"/>
              <w:bottom w:val="nil"/>
              <w:right w:val="single" w:color="000000" w:sz="4" w:space="0"/>
            </w:tcBorders>
            <w:noWrap/>
            <w:vAlign w:val="center"/>
          </w:tcPr>
          <w:p w14:paraId="7713A44B">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拌菜盆</w:t>
            </w:r>
          </w:p>
        </w:tc>
        <w:tc>
          <w:tcPr>
            <w:tcW w:w="2318" w:type="dxa"/>
            <w:tcBorders>
              <w:top w:val="single" w:color="000000" w:sz="4" w:space="0"/>
              <w:left w:val="single" w:color="000000" w:sz="4" w:space="0"/>
              <w:bottom w:val="single" w:color="000000" w:sz="4" w:space="0"/>
              <w:right w:val="single" w:color="000000" w:sz="4" w:space="0"/>
            </w:tcBorders>
            <w:noWrap w:val="0"/>
            <w:vAlign w:val="center"/>
          </w:tcPr>
          <w:p w14:paraId="2C266712">
            <w:pPr>
              <w:jc w:val="center"/>
              <w:rPr>
                <w:rFonts w:hint="eastAsia" w:ascii="宋体" w:hAnsi="宋体" w:eastAsia="宋体" w:cs="宋体"/>
                <w:sz w:val="22"/>
                <w:szCs w:val="22"/>
              </w:rPr>
            </w:pPr>
          </w:p>
        </w:tc>
        <w:tc>
          <w:tcPr>
            <w:tcW w:w="670" w:type="dxa"/>
            <w:tcBorders>
              <w:top w:val="single" w:color="000000" w:sz="4" w:space="0"/>
              <w:left w:val="single" w:color="000000" w:sz="4" w:space="0"/>
              <w:bottom w:val="nil"/>
              <w:right w:val="single" w:color="000000" w:sz="4" w:space="0"/>
            </w:tcBorders>
            <w:noWrap/>
            <w:vAlign w:val="center"/>
          </w:tcPr>
          <w:p w14:paraId="0049629C">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10</w:t>
            </w:r>
          </w:p>
        </w:tc>
        <w:tc>
          <w:tcPr>
            <w:tcW w:w="483" w:type="dxa"/>
            <w:tcBorders>
              <w:top w:val="single" w:color="000000" w:sz="4" w:space="0"/>
              <w:left w:val="single" w:color="000000" w:sz="4" w:space="0"/>
              <w:bottom w:val="single" w:color="000000" w:sz="4" w:space="0"/>
              <w:right w:val="single" w:color="000000" w:sz="4" w:space="0"/>
            </w:tcBorders>
            <w:noWrap/>
            <w:vAlign w:val="center"/>
          </w:tcPr>
          <w:p w14:paraId="466FFD77">
            <w:pPr>
              <w:jc w:val="center"/>
              <w:textAlignment w:val="center"/>
              <w:rPr>
                <w:rFonts w:hint="eastAsia" w:ascii="宋体" w:hAnsi="宋体" w:eastAsia="宋体" w:cs="宋体"/>
                <w:sz w:val="22"/>
                <w:szCs w:val="22"/>
              </w:rPr>
            </w:pPr>
            <w:r>
              <w:rPr>
                <w:rFonts w:hint="eastAsia" w:ascii="宋体" w:hAnsi="宋体" w:eastAsia="宋体" w:cs="宋体"/>
                <w:sz w:val="22"/>
                <w:szCs w:val="22"/>
                <w:lang w:eastAsia="zh-CN" w:bidi="ar"/>
              </w:rPr>
              <w:t>个</w:t>
            </w:r>
          </w:p>
        </w:tc>
        <w:tc>
          <w:tcPr>
            <w:tcW w:w="4405" w:type="dxa"/>
            <w:tcBorders>
              <w:top w:val="single" w:color="000000" w:sz="4" w:space="0"/>
              <w:left w:val="single" w:color="000000" w:sz="4" w:space="0"/>
              <w:bottom w:val="single" w:color="000000" w:sz="4" w:space="0"/>
              <w:right w:val="single" w:color="000000" w:sz="4" w:space="0"/>
            </w:tcBorders>
            <w:noWrap w:val="0"/>
            <w:vAlign w:val="center"/>
          </w:tcPr>
          <w:p w14:paraId="18DD2DF0">
            <w:pPr>
              <w:rPr>
                <w:rFonts w:hint="eastAsia" w:ascii="宋体" w:hAnsi="宋体" w:eastAsia="宋体" w:cs="宋体"/>
                <w:sz w:val="22"/>
                <w:szCs w:val="22"/>
              </w:rPr>
            </w:pPr>
            <w:r>
              <w:rPr>
                <w:rFonts w:hint="eastAsia" w:ascii="宋体" w:hAnsi="宋体" w:eastAsia="宋体" w:cs="宋体"/>
                <w:sz w:val="22"/>
                <w:szCs w:val="22"/>
                <w:lang w:val="en-US" w:eastAsia="zh-CN"/>
              </w:rPr>
              <w:t>不锈钢材质</w:t>
            </w:r>
          </w:p>
        </w:tc>
      </w:tr>
    </w:tbl>
    <w:p w14:paraId="7093FC33">
      <w:pPr>
        <w:pStyle w:val="15"/>
        <w:rPr>
          <w:rFonts w:asciiTheme="minorEastAsia" w:hAnsiTheme="minorEastAsia" w:eastAsiaTheme="minorEastAsia"/>
          <w:b/>
          <w:bCs/>
          <w:sz w:val="32"/>
          <w:szCs w:val="32"/>
          <w:lang w:val="en-US"/>
        </w:rPr>
      </w:pPr>
    </w:p>
    <w:p w14:paraId="5626962A">
      <w:pPr>
        <w:pStyle w:val="3"/>
        <w:tabs>
          <w:tab w:val="left" w:pos="1607"/>
        </w:tabs>
        <w:spacing w:before="41"/>
        <w:rPr>
          <w:rFonts w:hint="eastAsia" w:asciiTheme="minorEastAsia" w:hAnsiTheme="minorEastAsia" w:eastAsiaTheme="minorEastAsia"/>
        </w:rPr>
      </w:pPr>
      <w:bookmarkStart w:id="62" w:name="第五部分__谈判文件格式"/>
      <w:bookmarkEnd w:id="62"/>
    </w:p>
    <w:p w14:paraId="41EF0BD9">
      <w:pPr>
        <w:pStyle w:val="3"/>
        <w:tabs>
          <w:tab w:val="left" w:pos="1607"/>
        </w:tabs>
        <w:spacing w:before="41"/>
        <w:rPr>
          <w:rFonts w:hint="eastAsia" w:asciiTheme="minorEastAsia" w:hAnsiTheme="minorEastAsia" w:eastAsiaTheme="minorEastAsia"/>
        </w:rPr>
      </w:pPr>
    </w:p>
    <w:p w14:paraId="200E1796">
      <w:pPr>
        <w:pStyle w:val="3"/>
        <w:tabs>
          <w:tab w:val="left" w:pos="1607"/>
        </w:tabs>
        <w:spacing w:before="41"/>
        <w:rPr>
          <w:rFonts w:hint="eastAsia" w:asciiTheme="minorEastAsia" w:hAnsiTheme="minorEastAsia" w:eastAsiaTheme="minorEastAsia"/>
        </w:rPr>
      </w:pPr>
    </w:p>
    <w:p w14:paraId="5E52A66F">
      <w:pPr>
        <w:pStyle w:val="3"/>
        <w:tabs>
          <w:tab w:val="left" w:pos="1607"/>
        </w:tabs>
        <w:spacing w:before="41"/>
        <w:rPr>
          <w:rFonts w:hint="eastAsia" w:asciiTheme="minorEastAsia" w:hAnsiTheme="minorEastAsia" w:eastAsiaTheme="minorEastAsia"/>
        </w:rPr>
      </w:pPr>
    </w:p>
    <w:p w14:paraId="173662DC">
      <w:pPr>
        <w:pStyle w:val="3"/>
        <w:tabs>
          <w:tab w:val="left" w:pos="1607"/>
        </w:tabs>
        <w:spacing w:before="41"/>
        <w:rPr>
          <w:rFonts w:hint="eastAsia" w:asciiTheme="minorEastAsia" w:hAnsiTheme="minorEastAsia" w:eastAsiaTheme="minorEastAsia"/>
        </w:rPr>
      </w:pPr>
    </w:p>
    <w:p w14:paraId="61154F06">
      <w:pPr>
        <w:pStyle w:val="3"/>
        <w:tabs>
          <w:tab w:val="left" w:pos="1607"/>
        </w:tabs>
        <w:spacing w:before="41"/>
        <w:rPr>
          <w:rFonts w:hint="eastAsia" w:asciiTheme="minorEastAsia" w:hAnsiTheme="minorEastAsia" w:eastAsiaTheme="minorEastAsia"/>
        </w:rPr>
      </w:pPr>
    </w:p>
    <w:p w14:paraId="4FA7D0B3">
      <w:pPr>
        <w:pStyle w:val="3"/>
        <w:tabs>
          <w:tab w:val="left" w:pos="1607"/>
        </w:tabs>
        <w:spacing w:before="41"/>
        <w:rPr>
          <w:rFonts w:hint="eastAsia" w:asciiTheme="minorEastAsia" w:hAnsiTheme="minorEastAsia" w:eastAsiaTheme="minorEastAsia"/>
        </w:rPr>
      </w:pPr>
    </w:p>
    <w:p w14:paraId="584EF433">
      <w:pPr>
        <w:pStyle w:val="3"/>
        <w:tabs>
          <w:tab w:val="left" w:pos="1607"/>
        </w:tabs>
        <w:spacing w:before="41"/>
        <w:rPr>
          <w:rFonts w:hint="eastAsia" w:asciiTheme="minorEastAsia" w:hAnsiTheme="minorEastAsia" w:eastAsiaTheme="minorEastAsia"/>
        </w:rPr>
      </w:pPr>
    </w:p>
    <w:p w14:paraId="20690431">
      <w:pPr>
        <w:pStyle w:val="3"/>
        <w:tabs>
          <w:tab w:val="left" w:pos="1607"/>
        </w:tabs>
        <w:spacing w:before="41"/>
        <w:rPr>
          <w:rFonts w:hint="eastAsia" w:asciiTheme="minorEastAsia" w:hAnsiTheme="minorEastAsia" w:eastAsiaTheme="minorEastAsia"/>
        </w:rPr>
      </w:pPr>
    </w:p>
    <w:p w14:paraId="02A0438C">
      <w:pPr>
        <w:pStyle w:val="3"/>
        <w:tabs>
          <w:tab w:val="left" w:pos="1607"/>
        </w:tabs>
        <w:spacing w:before="41"/>
        <w:rPr>
          <w:rFonts w:hint="eastAsia" w:asciiTheme="minorEastAsia" w:hAnsiTheme="minorEastAsia" w:eastAsiaTheme="minorEastAsia"/>
        </w:rPr>
      </w:pPr>
    </w:p>
    <w:p w14:paraId="4B294DAA">
      <w:pPr>
        <w:pStyle w:val="3"/>
        <w:tabs>
          <w:tab w:val="left" w:pos="1607"/>
        </w:tabs>
        <w:spacing w:before="41"/>
        <w:rPr>
          <w:rFonts w:hint="eastAsia" w:asciiTheme="minorEastAsia" w:hAnsiTheme="minorEastAsia" w:eastAsiaTheme="minorEastAsia"/>
        </w:rPr>
      </w:pPr>
    </w:p>
    <w:p w14:paraId="18E24CBD">
      <w:pPr>
        <w:pStyle w:val="3"/>
        <w:tabs>
          <w:tab w:val="left" w:pos="1607"/>
        </w:tabs>
        <w:spacing w:before="41"/>
        <w:rPr>
          <w:rFonts w:hint="eastAsia" w:asciiTheme="minorEastAsia" w:hAnsiTheme="minorEastAsia" w:eastAsiaTheme="minorEastAsia"/>
        </w:rPr>
      </w:pPr>
    </w:p>
    <w:p w14:paraId="76FE8B46">
      <w:pPr>
        <w:pStyle w:val="3"/>
        <w:tabs>
          <w:tab w:val="left" w:pos="1607"/>
        </w:tabs>
        <w:spacing w:before="41"/>
        <w:rPr>
          <w:rFonts w:hint="eastAsia" w:asciiTheme="minorEastAsia" w:hAnsiTheme="minorEastAsia" w:eastAsiaTheme="minorEastAsia"/>
        </w:rPr>
      </w:pPr>
    </w:p>
    <w:p w14:paraId="77A287FB">
      <w:pPr>
        <w:pStyle w:val="3"/>
        <w:tabs>
          <w:tab w:val="left" w:pos="1607"/>
        </w:tabs>
        <w:spacing w:before="41"/>
        <w:rPr>
          <w:rFonts w:hint="eastAsia" w:asciiTheme="minorEastAsia" w:hAnsiTheme="minorEastAsia" w:eastAsiaTheme="minorEastAsia"/>
        </w:rPr>
      </w:pPr>
    </w:p>
    <w:p w14:paraId="4E5D9DB9">
      <w:pPr>
        <w:pStyle w:val="3"/>
        <w:tabs>
          <w:tab w:val="left" w:pos="1607"/>
        </w:tabs>
        <w:spacing w:before="41"/>
        <w:rPr>
          <w:rFonts w:hint="eastAsia" w:asciiTheme="minorEastAsia" w:hAnsiTheme="minorEastAsia" w:eastAsiaTheme="minorEastAsia"/>
        </w:rPr>
      </w:pPr>
    </w:p>
    <w:p w14:paraId="32580DD0">
      <w:pPr>
        <w:pStyle w:val="3"/>
        <w:tabs>
          <w:tab w:val="left" w:pos="1607"/>
        </w:tabs>
        <w:spacing w:before="41"/>
        <w:rPr>
          <w:rFonts w:hint="eastAsia" w:asciiTheme="minorEastAsia" w:hAnsiTheme="minorEastAsia" w:eastAsiaTheme="minorEastAsia"/>
        </w:rPr>
      </w:pPr>
    </w:p>
    <w:p w14:paraId="3B563AAB">
      <w:pPr>
        <w:pStyle w:val="3"/>
        <w:tabs>
          <w:tab w:val="left" w:pos="1607"/>
        </w:tabs>
        <w:spacing w:before="41"/>
        <w:rPr>
          <w:rFonts w:hint="eastAsia" w:asciiTheme="minorEastAsia" w:hAnsiTheme="minorEastAsia" w:eastAsiaTheme="minorEastAsia"/>
        </w:rPr>
      </w:pPr>
    </w:p>
    <w:p w14:paraId="62B06ED6">
      <w:pPr>
        <w:pStyle w:val="3"/>
        <w:tabs>
          <w:tab w:val="left" w:pos="1607"/>
        </w:tabs>
        <w:spacing w:before="41"/>
        <w:rPr>
          <w:rFonts w:hint="eastAsia" w:asciiTheme="minorEastAsia" w:hAnsiTheme="minorEastAsia" w:eastAsiaTheme="minorEastAsia"/>
        </w:rPr>
      </w:pPr>
    </w:p>
    <w:p w14:paraId="70938C24">
      <w:pPr>
        <w:pStyle w:val="3"/>
        <w:tabs>
          <w:tab w:val="left" w:pos="1607"/>
        </w:tabs>
        <w:spacing w:before="41"/>
        <w:rPr>
          <w:rFonts w:hint="eastAsia" w:asciiTheme="minorEastAsia" w:hAnsiTheme="minorEastAsia" w:eastAsiaTheme="minorEastAsia"/>
        </w:rPr>
      </w:pPr>
    </w:p>
    <w:p w14:paraId="6D122CB6">
      <w:pPr>
        <w:pStyle w:val="3"/>
        <w:tabs>
          <w:tab w:val="left" w:pos="1607"/>
        </w:tabs>
        <w:spacing w:before="41"/>
        <w:rPr>
          <w:rFonts w:hint="eastAsia" w:asciiTheme="minorEastAsia" w:hAnsiTheme="minorEastAsia" w:eastAsiaTheme="minorEastAsia"/>
        </w:rPr>
      </w:pPr>
    </w:p>
    <w:p w14:paraId="0FBE7134">
      <w:pPr>
        <w:pStyle w:val="3"/>
        <w:tabs>
          <w:tab w:val="left" w:pos="1607"/>
        </w:tabs>
        <w:spacing w:before="41"/>
        <w:rPr>
          <w:rFonts w:hint="eastAsia" w:asciiTheme="minorEastAsia" w:hAnsiTheme="minorEastAsia" w:eastAsiaTheme="minorEastAsia"/>
        </w:rPr>
      </w:pPr>
    </w:p>
    <w:p w14:paraId="4CF4FBED">
      <w:pPr>
        <w:pStyle w:val="3"/>
        <w:tabs>
          <w:tab w:val="left" w:pos="1607"/>
        </w:tabs>
        <w:spacing w:before="41"/>
        <w:rPr>
          <w:rFonts w:hint="eastAsia" w:asciiTheme="minorEastAsia" w:hAnsiTheme="minorEastAsia" w:eastAsiaTheme="minorEastAsia"/>
        </w:rPr>
      </w:pPr>
    </w:p>
    <w:p w14:paraId="22CE431F">
      <w:pPr>
        <w:pStyle w:val="3"/>
        <w:tabs>
          <w:tab w:val="left" w:pos="1607"/>
        </w:tabs>
        <w:spacing w:before="41"/>
        <w:rPr>
          <w:rFonts w:hint="eastAsia" w:asciiTheme="minorEastAsia" w:hAnsiTheme="minorEastAsia" w:eastAsiaTheme="minorEastAsia"/>
        </w:rPr>
      </w:pPr>
    </w:p>
    <w:p w14:paraId="52DC12A5">
      <w:pPr>
        <w:pStyle w:val="3"/>
        <w:tabs>
          <w:tab w:val="left" w:pos="1607"/>
        </w:tabs>
        <w:spacing w:before="41"/>
        <w:rPr>
          <w:rFonts w:hint="eastAsia" w:asciiTheme="minorEastAsia" w:hAnsiTheme="minorEastAsia" w:eastAsiaTheme="minorEastAsia"/>
        </w:rPr>
      </w:pPr>
    </w:p>
    <w:p w14:paraId="6B4A54A2">
      <w:pPr>
        <w:pStyle w:val="3"/>
        <w:tabs>
          <w:tab w:val="left" w:pos="1607"/>
        </w:tabs>
        <w:spacing w:before="41"/>
        <w:rPr>
          <w:rFonts w:hint="eastAsia" w:asciiTheme="minorEastAsia" w:hAnsiTheme="minorEastAsia" w:eastAsiaTheme="minorEastAsia"/>
        </w:rPr>
      </w:pPr>
    </w:p>
    <w:p w14:paraId="54CB6521">
      <w:pPr>
        <w:pStyle w:val="3"/>
        <w:tabs>
          <w:tab w:val="left" w:pos="1607"/>
        </w:tabs>
        <w:spacing w:before="41"/>
        <w:rPr>
          <w:rFonts w:hint="eastAsia" w:asciiTheme="minorEastAsia" w:hAnsiTheme="minorEastAsia" w:eastAsiaTheme="minorEastAsia"/>
        </w:rPr>
      </w:pPr>
    </w:p>
    <w:p w14:paraId="4676E2D1">
      <w:pPr>
        <w:pStyle w:val="3"/>
        <w:tabs>
          <w:tab w:val="left" w:pos="1607"/>
        </w:tabs>
        <w:spacing w:before="41"/>
        <w:rPr>
          <w:rFonts w:hint="eastAsia" w:asciiTheme="minorEastAsia" w:hAnsiTheme="minorEastAsia" w:eastAsiaTheme="minorEastAsia"/>
        </w:rPr>
      </w:pPr>
    </w:p>
    <w:p w14:paraId="37B464E6">
      <w:pPr>
        <w:pStyle w:val="3"/>
        <w:tabs>
          <w:tab w:val="left" w:pos="1607"/>
        </w:tabs>
        <w:spacing w:before="41"/>
        <w:rPr>
          <w:rFonts w:hint="eastAsia" w:asciiTheme="minorEastAsia" w:hAnsiTheme="minorEastAsia" w:eastAsiaTheme="minorEastAsia"/>
        </w:rPr>
      </w:pPr>
    </w:p>
    <w:p w14:paraId="44717DCD">
      <w:pPr>
        <w:pStyle w:val="3"/>
        <w:tabs>
          <w:tab w:val="left" w:pos="1607"/>
        </w:tabs>
        <w:spacing w:before="41"/>
        <w:rPr>
          <w:rFonts w:hint="eastAsia" w:asciiTheme="minorEastAsia" w:hAnsiTheme="minorEastAsia" w:eastAsiaTheme="minorEastAsia"/>
        </w:rPr>
      </w:pPr>
    </w:p>
    <w:p w14:paraId="3055419C">
      <w:pPr>
        <w:pStyle w:val="3"/>
        <w:tabs>
          <w:tab w:val="left" w:pos="1607"/>
        </w:tabs>
        <w:spacing w:before="41"/>
        <w:rPr>
          <w:rFonts w:hint="eastAsia" w:asciiTheme="minorEastAsia" w:hAnsiTheme="minorEastAsia" w:eastAsiaTheme="minorEastAsia"/>
        </w:rPr>
      </w:pPr>
    </w:p>
    <w:p w14:paraId="2C641090">
      <w:pPr>
        <w:pStyle w:val="3"/>
        <w:tabs>
          <w:tab w:val="left" w:pos="1607"/>
        </w:tabs>
        <w:spacing w:before="41"/>
        <w:rPr>
          <w:rFonts w:hint="eastAsia" w:asciiTheme="minorEastAsia" w:hAnsiTheme="minorEastAsia" w:eastAsiaTheme="minorEastAsia"/>
        </w:rPr>
      </w:pPr>
    </w:p>
    <w:p w14:paraId="559F82B2">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74C4A8F5">
      <w:pPr>
        <w:pStyle w:val="7"/>
        <w:rPr>
          <w:rFonts w:asciiTheme="minorEastAsia" w:hAnsiTheme="minorEastAsia" w:eastAsiaTheme="minorEastAsia"/>
          <w:b/>
          <w:sz w:val="20"/>
        </w:rPr>
      </w:pPr>
    </w:p>
    <w:p w14:paraId="5CA83D2F">
      <w:pPr>
        <w:pStyle w:val="7"/>
        <w:spacing w:before="7"/>
        <w:rPr>
          <w:rFonts w:asciiTheme="minorEastAsia" w:hAnsiTheme="minorEastAsia" w:eastAsiaTheme="minorEastAsia"/>
          <w:b/>
          <w:sz w:val="19"/>
        </w:rPr>
      </w:pPr>
    </w:p>
    <w:p w14:paraId="1EC4087B">
      <w:pPr>
        <w:rPr>
          <w:rFonts w:asciiTheme="minorEastAsia" w:hAnsiTheme="minorEastAsia" w:eastAsiaTheme="minorEastAsia"/>
          <w:sz w:val="19"/>
        </w:rPr>
        <w:sectPr>
          <w:pgSz w:w="11850" w:h="16790"/>
          <w:pgMar w:top="1400" w:right="1180" w:bottom="920" w:left="1580" w:header="0" w:footer="721" w:gutter="0"/>
          <w:cols w:space="720" w:num="1"/>
        </w:sectPr>
      </w:pPr>
    </w:p>
    <w:p w14:paraId="75760461">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52D16149">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5459A7AA">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4938A4B4">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469602D4">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7EC67405">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1B0DED3E">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7320F358">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5C117415">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0E83525C">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417EA0DA">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58268D51">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6E6EB3B4">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7A502317">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39921906">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26A6DB8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50453A90">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2410377D">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0520DFFA">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6A85D85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50DAC49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69B24D5D">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271B0E5E">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003F68DD">
      <w:pPr>
        <w:adjustRightInd w:val="0"/>
        <w:spacing w:line="360" w:lineRule="auto"/>
        <w:rPr>
          <w:rFonts w:asciiTheme="minorEastAsia" w:hAnsiTheme="minorEastAsia" w:eastAsiaTheme="minorEastAsia"/>
          <w:sz w:val="24"/>
          <w:szCs w:val="24"/>
        </w:rPr>
      </w:pPr>
    </w:p>
    <w:p w14:paraId="6410FA6C">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249C76E0">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64450A3D">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7E8454F4">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47C1DCB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5CBF722D">
      <w:pPr>
        <w:adjustRightInd w:val="0"/>
        <w:rPr>
          <w:rFonts w:asciiTheme="minorEastAsia" w:hAnsiTheme="minorEastAsia" w:eastAsiaTheme="minorEastAsia"/>
          <w:sz w:val="28"/>
          <w:szCs w:val="28"/>
        </w:rPr>
      </w:pPr>
    </w:p>
    <w:p w14:paraId="12E7CAFE">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4A5EDDA5">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0B17C95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411F92E8">
      <w:pPr>
        <w:adjustRightInd w:val="0"/>
        <w:spacing w:line="240" w:lineRule="exact"/>
        <w:jc w:val="center"/>
        <w:rPr>
          <w:rFonts w:asciiTheme="minorEastAsia" w:hAnsiTheme="minorEastAsia" w:eastAsiaTheme="minorEastAsia"/>
          <w:sz w:val="36"/>
          <w:szCs w:val="36"/>
        </w:rPr>
      </w:pPr>
    </w:p>
    <w:p w14:paraId="22EAC195">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D0C8A5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5D43DE51">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F8FB3A9">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6BB7C5B">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577A41DB">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62FCC40A">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6DC3591F">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3F0ADE04">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720B8E39">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2264AF09">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7D50B04D">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4279CAD3">
            <w:pPr>
              <w:adjustRightInd w:val="0"/>
              <w:rPr>
                <w:rFonts w:asciiTheme="minorEastAsia" w:hAnsiTheme="minorEastAsia" w:eastAsiaTheme="minorEastAsia"/>
                <w:sz w:val="28"/>
                <w:szCs w:val="28"/>
              </w:rPr>
            </w:pPr>
          </w:p>
        </w:tc>
      </w:tr>
      <w:tr w14:paraId="7DC96E7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7029E38">
            <w:pPr>
              <w:adjustRightInd w:val="0"/>
              <w:jc w:val="both"/>
              <w:rPr>
                <w:rFonts w:hint="eastAsia" w:asciiTheme="minorEastAsia" w:hAnsiTheme="minorEastAsia" w:eastAsiaTheme="minorEastAsia"/>
                <w:b/>
                <w:bCs/>
                <w:sz w:val="28"/>
                <w:szCs w:val="28"/>
                <w:lang w:val="en-US" w:eastAsia="zh-CN"/>
              </w:rPr>
            </w:pPr>
          </w:p>
        </w:tc>
        <w:tc>
          <w:tcPr>
            <w:tcW w:w="4367" w:type="dxa"/>
            <w:tcBorders>
              <w:top w:val="single" w:color="auto" w:sz="6" w:space="0"/>
              <w:left w:val="single" w:color="auto" w:sz="6" w:space="0"/>
              <w:bottom w:val="single" w:color="auto" w:sz="6" w:space="0"/>
              <w:right w:val="single" w:color="auto" w:sz="6" w:space="0"/>
            </w:tcBorders>
          </w:tcPr>
          <w:p w14:paraId="6B5BB02A">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C4A9871">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BF8F54C">
            <w:pPr>
              <w:adjustRightInd w:val="0"/>
              <w:rPr>
                <w:rFonts w:asciiTheme="minorEastAsia" w:hAnsiTheme="minorEastAsia" w:eastAsiaTheme="minorEastAsia"/>
                <w:sz w:val="28"/>
                <w:szCs w:val="28"/>
              </w:rPr>
            </w:pPr>
          </w:p>
        </w:tc>
      </w:tr>
      <w:tr w14:paraId="07E0B30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889371B">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5897DDE">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F8623F9">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6BD3B11">
            <w:pPr>
              <w:adjustRightInd w:val="0"/>
              <w:rPr>
                <w:rFonts w:asciiTheme="minorEastAsia" w:hAnsiTheme="minorEastAsia" w:eastAsiaTheme="minorEastAsia"/>
                <w:sz w:val="28"/>
                <w:szCs w:val="28"/>
              </w:rPr>
            </w:pPr>
          </w:p>
        </w:tc>
      </w:tr>
      <w:tr w14:paraId="1CFF6EA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2CD91E3">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D1B30DE">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742486D">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4DFF2DD">
            <w:pPr>
              <w:adjustRightInd w:val="0"/>
              <w:rPr>
                <w:rFonts w:asciiTheme="minorEastAsia" w:hAnsiTheme="minorEastAsia" w:eastAsiaTheme="minorEastAsia"/>
                <w:sz w:val="28"/>
                <w:szCs w:val="28"/>
              </w:rPr>
            </w:pPr>
          </w:p>
        </w:tc>
      </w:tr>
      <w:tr w14:paraId="1C2F06B8">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2C729370">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4EFAD55D">
      <w:pPr>
        <w:adjustRightInd w:val="0"/>
        <w:rPr>
          <w:rFonts w:asciiTheme="minorEastAsia" w:hAnsiTheme="minorEastAsia" w:eastAsiaTheme="minorEastAsia"/>
          <w:sz w:val="24"/>
          <w:szCs w:val="24"/>
        </w:rPr>
      </w:pPr>
    </w:p>
    <w:p w14:paraId="4EC8B676">
      <w:pPr>
        <w:adjustRightInd w:val="0"/>
        <w:rPr>
          <w:rFonts w:asciiTheme="minorEastAsia" w:hAnsiTheme="minorEastAsia" w:eastAsiaTheme="minorEastAsia"/>
          <w:sz w:val="24"/>
          <w:szCs w:val="24"/>
        </w:rPr>
      </w:pPr>
    </w:p>
    <w:p w14:paraId="45A1C620">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69681DF1">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558084CC">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65C633E9">
      <w:pPr>
        <w:adjustRightInd w:val="0"/>
        <w:rPr>
          <w:rFonts w:cs="仿宋_GB2312" w:asciiTheme="minorEastAsia" w:hAnsiTheme="minorEastAsia" w:eastAsiaTheme="minorEastAsia"/>
          <w:b/>
          <w:bCs/>
          <w:sz w:val="24"/>
          <w:szCs w:val="24"/>
        </w:rPr>
      </w:pPr>
    </w:p>
    <w:p w14:paraId="4902219B">
      <w:pPr>
        <w:adjustRightInd w:val="0"/>
        <w:rPr>
          <w:rFonts w:cs="仿宋_GB2312" w:asciiTheme="minorEastAsia" w:hAnsiTheme="minorEastAsia" w:eastAsiaTheme="minorEastAsia"/>
          <w:b/>
          <w:bCs/>
          <w:sz w:val="24"/>
          <w:szCs w:val="24"/>
        </w:rPr>
      </w:pPr>
    </w:p>
    <w:p w14:paraId="1A0B2521">
      <w:pPr>
        <w:adjustRightInd w:val="0"/>
        <w:rPr>
          <w:rFonts w:cs="仿宋_GB2312" w:asciiTheme="minorEastAsia" w:hAnsiTheme="minorEastAsia" w:eastAsiaTheme="minorEastAsia"/>
          <w:b/>
          <w:bCs/>
          <w:sz w:val="24"/>
          <w:szCs w:val="24"/>
        </w:rPr>
      </w:pPr>
    </w:p>
    <w:p w14:paraId="57CF3058">
      <w:pPr>
        <w:adjustRightInd w:val="0"/>
        <w:rPr>
          <w:rFonts w:cs="仿宋_GB2312" w:asciiTheme="minorEastAsia" w:hAnsiTheme="minorEastAsia" w:eastAsiaTheme="minorEastAsia"/>
          <w:b/>
          <w:bCs/>
          <w:sz w:val="24"/>
          <w:szCs w:val="24"/>
        </w:rPr>
      </w:pPr>
    </w:p>
    <w:p w14:paraId="096A64CF">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40F796E5">
      <w:pPr>
        <w:adjustRightInd w:val="0"/>
        <w:rPr>
          <w:rFonts w:cs="黑体" w:asciiTheme="minorEastAsia" w:hAnsiTheme="minorEastAsia" w:eastAsiaTheme="minorEastAsia"/>
          <w:b/>
          <w:bCs/>
          <w:sz w:val="28"/>
          <w:szCs w:val="28"/>
        </w:rPr>
      </w:pPr>
    </w:p>
    <w:p w14:paraId="5C4E3D66">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23238CCB">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61767E57">
      <w:pPr>
        <w:adjustRightInd w:val="0"/>
        <w:jc w:val="center"/>
        <w:rPr>
          <w:rFonts w:cs="仿宋_GB2312" w:asciiTheme="minorEastAsia" w:hAnsiTheme="minorEastAsia" w:eastAsiaTheme="minorEastAsia"/>
          <w:sz w:val="24"/>
          <w:szCs w:val="24"/>
        </w:rPr>
      </w:pPr>
    </w:p>
    <w:p w14:paraId="33DC0588">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516DCFA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5D9BA88">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3BD668B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66467C5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5130F935">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6C7302E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7C06427">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37ECB30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A60EA1E">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D8CFDD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908CEF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7165A6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7C641CD">
            <w:pPr>
              <w:adjustRightInd w:val="0"/>
              <w:jc w:val="center"/>
              <w:rPr>
                <w:rFonts w:cs="仿宋_GB2312" w:asciiTheme="minorEastAsia" w:hAnsiTheme="minorEastAsia" w:eastAsiaTheme="minorEastAsia"/>
                <w:sz w:val="24"/>
                <w:szCs w:val="24"/>
              </w:rPr>
            </w:pPr>
          </w:p>
        </w:tc>
      </w:tr>
      <w:tr w14:paraId="102990B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78E38CF">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7F0679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5B92248">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D58D99D">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F1E8112">
            <w:pPr>
              <w:adjustRightInd w:val="0"/>
              <w:jc w:val="center"/>
              <w:rPr>
                <w:rFonts w:cs="仿宋_GB2312" w:asciiTheme="minorEastAsia" w:hAnsiTheme="minorEastAsia" w:eastAsiaTheme="minorEastAsia"/>
                <w:sz w:val="24"/>
                <w:szCs w:val="24"/>
              </w:rPr>
            </w:pPr>
          </w:p>
        </w:tc>
      </w:tr>
      <w:tr w14:paraId="6A8366A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C7AB793">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770F625">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439A89F">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BD4DBC2">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A98C7D3">
            <w:pPr>
              <w:adjustRightInd w:val="0"/>
              <w:jc w:val="center"/>
              <w:rPr>
                <w:rFonts w:cs="仿宋_GB2312" w:asciiTheme="minorEastAsia" w:hAnsiTheme="minorEastAsia" w:eastAsiaTheme="minorEastAsia"/>
                <w:sz w:val="24"/>
                <w:szCs w:val="24"/>
              </w:rPr>
            </w:pPr>
          </w:p>
        </w:tc>
      </w:tr>
      <w:tr w14:paraId="706D021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AAF11A0">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343B53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BB9361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3EEB596">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88F4727">
            <w:pPr>
              <w:adjustRightInd w:val="0"/>
              <w:jc w:val="center"/>
              <w:rPr>
                <w:rFonts w:cs="仿宋_GB2312" w:asciiTheme="minorEastAsia" w:hAnsiTheme="minorEastAsia" w:eastAsiaTheme="minorEastAsia"/>
                <w:sz w:val="24"/>
                <w:szCs w:val="24"/>
              </w:rPr>
            </w:pPr>
          </w:p>
        </w:tc>
      </w:tr>
      <w:tr w14:paraId="3F37ABE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15CAF3F">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4C8B21F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078CB248">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21B6BA6E">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7CE4C567">
            <w:pPr>
              <w:adjustRightInd w:val="0"/>
              <w:jc w:val="center"/>
              <w:rPr>
                <w:rFonts w:cs="仿宋_GB2312" w:asciiTheme="minorEastAsia" w:hAnsiTheme="minorEastAsia" w:eastAsiaTheme="minorEastAsia"/>
                <w:sz w:val="24"/>
                <w:szCs w:val="24"/>
              </w:rPr>
            </w:pPr>
          </w:p>
        </w:tc>
      </w:tr>
      <w:tr w14:paraId="1B8C9CF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294E8A4">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36C1C8A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1673029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470BD9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36CE91C">
            <w:pPr>
              <w:adjustRightInd w:val="0"/>
              <w:jc w:val="center"/>
              <w:rPr>
                <w:rFonts w:cs="仿宋_GB2312" w:asciiTheme="minorEastAsia" w:hAnsiTheme="minorEastAsia" w:eastAsiaTheme="minorEastAsia"/>
                <w:sz w:val="24"/>
                <w:szCs w:val="24"/>
              </w:rPr>
            </w:pPr>
          </w:p>
        </w:tc>
      </w:tr>
      <w:tr w14:paraId="4816E0E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C3B18B0">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4AD680A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6287BA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5F558BB">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C4380D8">
            <w:pPr>
              <w:adjustRightInd w:val="0"/>
              <w:jc w:val="center"/>
              <w:rPr>
                <w:rFonts w:cs="仿宋_GB2312" w:asciiTheme="minorEastAsia" w:hAnsiTheme="minorEastAsia" w:eastAsiaTheme="minorEastAsia"/>
                <w:sz w:val="24"/>
                <w:szCs w:val="24"/>
              </w:rPr>
            </w:pPr>
          </w:p>
        </w:tc>
      </w:tr>
      <w:tr w14:paraId="384BDF9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37D3094">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68FB50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7FAD11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7CFBA08">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611B01FE">
            <w:pPr>
              <w:adjustRightInd w:val="0"/>
              <w:jc w:val="center"/>
              <w:rPr>
                <w:rFonts w:cs="仿宋_GB2312" w:asciiTheme="minorEastAsia" w:hAnsiTheme="minorEastAsia" w:eastAsiaTheme="minorEastAsia"/>
                <w:sz w:val="24"/>
                <w:szCs w:val="24"/>
              </w:rPr>
            </w:pPr>
          </w:p>
        </w:tc>
      </w:tr>
      <w:tr w14:paraId="3DABE5B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35A6689">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8B1611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53AC4A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FB32BD0">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E7A270D">
            <w:pPr>
              <w:adjustRightInd w:val="0"/>
              <w:jc w:val="center"/>
              <w:rPr>
                <w:rFonts w:cs="仿宋_GB2312" w:asciiTheme="minorEastAsia" w:hAnsiTheme="minorEastAsia" w:eastAsiaTheme="minorEastAsia"/>
                <w:sz w:val="24"/>
                <w:szCs w:val="24"/>
              </w:rPr>
            </w:pPr>
          </w:p>
        </w:tc>
      </w:tr>
      <w:tr w14:paraId="34886052">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3C57A5E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4E806EEC">
      <w:pPr>
        <w:adjustRightInd w:val="0"/>
        <w:jc w:val="center"/>
        <w:rPr>
          <w:rFonts w:cs="仿宋_GB2312" w:asciiTheme="minorEastAsia" w:hAnsiTheme="minorEastAsia" w:eastAsiaTheme="minorEastAsia"/>
          <w:sz w:val="24"/>
          <w:szCs w:val="24"/>
        </w:rPr>
      </w:pPr>
    </w:p>
    <w:p w14:paraId="3D8284BD">
      <w:pPr>
        <w:adjustRightInd w:val="0"/>
        <w:jc w:val="center"/>
        <w:rPr>
          <w:rFonts w:cs="仿宋_GB2312" w:asciiTheme="minorEastAsia" w:hAnsiTheme="minorEastAsia" w:eastAsiaTheme="minorEastAsia"/>
          <w:sz w:val="24"/>
          <w:szCs w:val="24"/>
        </w:rPr>
      </w:pPr>
    </w:p>
    <w:p w14:paraId="3C2C6558">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194B4174">
      <w:pPr>
        <w:adjustRightInd w:val="0"/>
        <w:jc w:val="center"/>
        <w:rPr>
          <w:rFonts w:cs="仿宋_GB2312" w:asciiTheme="minorEastAsia" w:hAnsiTheme="minorEastAsia" w:eastAsiaTheme="minorEastAsia"/>
          <w:sz w:val="24"/>
          <w:szCs w:val="24"/>
        </w:rPr>
      </w:pPr>
    </w:p>
    <w:p w14:paraId="5880C0EE">
      <w:pPr>
        <w:adjustRightInd w:val="0"/>
        <w:rPr>
          <w:rFonts w:cs="仿宋_GB2312" w:asciiTheme="minorEastAsia" w:hAnsiTheme="minorEastAsia" w:eastAsiaTheme="minorEastAsia"/>
          <w:b/>
          <w:bCs/>
          <w:sz w:val="24"/>
          <w:szCs w:val="24"/>
        </w:rPr>
      </w:pPr>
    </w:p>
    <w:p w14:paraId="21144852">
      <w:pPr>
        <w:adjustRightInd w:val="0"/>
        <w:rPr>
          <w:rFonts w:cs="仿宋_GB2312" w:asciiTheme="minorEastAsia" w:hAnsiTheme="minorEastAsia" w:eastAsiaTheme="minorEastAsia"/>
          <w:b/>
          <w:bCs/>
          <w:sz w:val="24"/>
          <w:szCs w:val="24"/>
        </w:rPr>
      </w:pPr>
    </w:p>
    <w:p w14:paraId="55500DF0">
      <w:pPr>
        <w:adjustRightInd w:val="0"/>
        <w:rPr>
          <w:rFonts w:cs="仿宋_GB2312" w:asciiTheme="minorEastAsia" w:hAnsiTheme="minorEastAsia" w:eastAsiaTheme="minorEastAsia"/>
          <w:b/>
          <w:bCs/>
          <w:sz w:val="24"/>
          <w:szCs w:val="24"/>
        </w:rPr>
      </w:pPr>
    </w:p>
    <w:p w14:paraId="4DC70BDB">
      <w:pPr>
        <w:adjustRightInd w:val="0"/>
        <w:rPr>
          <w:rFonts w:cs="仿宋_GB2312" w:asciiTheme="minorEastAsia" w:hAnsiTheme="minorEastAsia" w:eastAsiaTheme="minorEastAsia"/>
          <w:b/>
          <w:bCs/>
          <w:sz w:val="24"/>
          <w:szCs w:val="24"/>
        </w:rPr>
      </w:pPr>
    </w:p>
    <w:p w14:paraId="30F37BEE">
      <w:pPr>
        <w:adjustRightInd w:val="0"/>
        <w:rPr>
          <w:rFonts w:cs="黑体" w:asciiTheme="minorEastAsia" w:hAnsiTheme="minorEastAsia" w:eastAsiaTheme="minorEastAsia"/>
          <w:b/>
          <w:bCs/>
          <w:sz w:val="28"/>
          <w:szCs w:val="28"/>
        </w:rPr>
      </w:pPr>
    </w:p>
    <w:p w14:paraId="567F079F">
      <w:pPr>
        <w:adjustRightInd w:val="0"/>
        <w:rPr>
          <w:rFonts w:cs="黑体" w:asciiTheme="minorEastAsia" w:hAnsiTheme="minorEastAsia" w:eastAsiaTheme="minorEastAsia"/>
          <w:b/>
          <w:bCs/>
          <w:sz w:val="28"/>
          <w:szCs w:val="28"/>
        </w:rPr>
      </w:pPr>
    </w:p>
    <w:p w14:paraId="6CF1DAAB">
      <w:pPr>
        <w:adjustRightInd w:val="0"/>
        <w:rPr>
          <w:rFonts w:cs="黑体" w:asciiTheme="minorEastAsia" w:hAnsiTheme="minorEastAsia" w:eastAsiaTheme="minorEastAsia"/>
          <w:b/>
          <w:bCs/>
          <w:sz w:val="28"/>
          <w:szCs w:val="28"/>
        </w:rPr>
      </w:pPr>
    </w:p>
    <w:p w14:paraId="5BBAA053">
      <w:pPr>
        <w:adjustRightInd w:val="0"/>
        <w:rPr>
          <w:rFonts w:cs="黑体" w:asciiTheme="minorEastAsia" w:hAnsiTheme="minorEastAsia" w:eastAsiaTheme="minorEastAsia"/>
          <w:b/>
          <w:bCs/>
          <w:sz w:val="28"/>
          <w:szCs w:val="28"/>
        </w:rPr>
      </w:pPr>
    </w:p>
    <w:p w14:paraId="4BAEA738">
      <w:pPr>
        <w:adjustRightInd w:val="0"/>
        <w:rPr>
          <w:rFonts w:cs="黑体" w:asciiTheme="minorEastAsia" w:hAnsiTheme="minorEastAsia" w:eastAsiaTheme="minorEastAsia"/>
          <w:b/>
          <w:bCs/>
          <w:sz w:val="28"/>
          <w:szCs w:val="28"/>
        </w:rPr>
      </w:pPr>
    </w:p>
    <w:p w14:paraId="529235F1">
      <w:pPr>
        <w:adjustRightInd w:val="0"/>
        <w:jc w:val="center"/>
        <w:rPr>
          <w:rFonts w:cs="黑体" w:asciiTheme="minorEastAsia" w:hAnsiTheme="minorEastAsia" w:eastAsiaTheme="minorEastAsia"/>
          <w:b/>
          <w:bCs/>
          <w:sz w:val="32"/>
          <w:szCs w:val="32"/>
        </w:rPr>
      </w:pPr>
    </w:p>
    <w:p w14:paraId="03042E9A">
      <w:pPr>
        <w:adjustRightInd w:val="0"/>
        <w:jc w:val="center"/>
        <w:rPr>
          <w:rFonts w:cs="黑体" w:asciiTheme="minorEastAsia" w:hAnsiTheme="minorEastAsia" w:eastAsiaTheme="minorEastAsia"/>
          <w:b/>
          <w:bCs/>
          <w:sz w:val="32"/>
          <w:szCs w:val="32"/>
        </w:rPr>
      </w:pPr>
    </w:p>
    <w:p w14:paraId="32804A6E">
      <w:pPr>
        <w:adjustRightInd w:val="0"/>
        <w:jc w:val="center"/>
        <w:rPr>
          <w:rFonts w:cs="黑体" w:asciiTheme="minorEastAsia" w:hAnsiTheme="minorEastAsia" w:eastAsiaTheme="minorEastAsia"/>
          <w:b/>
          <w:bCs/>
          <w:sz w:val="32"/>
          <w:szCs w:val="32"/>
        </w:rPr>
      </w:pPr>
    </w:p>
    <w:p w14:paraId="5820666E">
      <w:pPr>
        <w:adjustRightInd w:val="0"/>
        <w:jc w:val="center"/>
        <w:rPr>
          <w:rFonts w:cs="黑体" w:asciiTheme="minorEastAsia" w:hAnsiTheme="minorEastAsia" w:eastAsiaTheme="minorEastAsia"/>
          <w:b/>
          <w:bCs/>
          <w:sz w:val="32"/>
          <w:szCs w:val="32"/>
        </w:rPr>
      </w:pPr>
    </w:p>
    <w:p w14:paraId="43810E36">
      <w:pPr>
        <w:adjustRightInd w:val="0"/>
        <w:jc w:val="center"/>
        <w:rPr>
          <w:rFonts w:cs="黑体" w:asciiTheme="minorEastAsia" w:hAnsiTheme="minorEastAsia" w:eastAsiaTheme="minorEastAsia"/>
          <w:b/>
          <w:bCs/>
          <w:sz w:val="32"/>
          <w:szCs w:val="32"/>
        </w:rPr>
      </w:pPr>
    </w:p>
    <w:p w14:paraId="236B99E4">
      <w:pPr>
        <w:adjustRightInd w:val="0"/>
        <w:jc w:val="center"/>
        <w:rPr>
          <w:rFonts w:cs="黑体" w:asciiTheme="minorEastAsia" w:hAnsiTheme="minorEastAsia" w:eastAsiaTheme="minorEastAsia"/>
          <w:b/>
          <w:bCs/>
          <w:sz w:val="32"/>
          <w:szCs w:val="32"/>
        </w:rPr>
      </w:pPr>
    </w:p>
    <w:p w14:paraId="4BAEF628">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2FBB9FF1">
      <w:pPr>
        <w:adjustRightInd w:val="0"/>
        <w:rPr>
          <w:rFonts w:cs="黑体" w:asciiTheme="minorEastAsia" w:hAnsiTheme="minorEastAsia" w:eastAsiaTheme="minorEastAsia"/>
          <w:b/>
          <w:bCs/>
          <w:sz w:val="32"/>
          <w:szCs w:val="32"/>
        </w:rPr>
      </w:pPr>
    </w:p>
    <w:p w14:paraId="750D0E2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37558646">
      <w:pPr>
        <w:adjustRightInd w:val="0"/>
        <w:rPr>
          <w:rFonts w:asciiTheme="minorEastAsia" w:hAnsiTheme="minorEastAsia" w:eastAsiaTheme="minorEastAsia"/>
        </w:rPr>
      </w:pPr>
    </w:p>
    <w:p w14:paraId="7A54DA6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7FD151F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817861C">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207C632E">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FB2C5E7">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2DAB4BF1">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18F97FC7">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584643CA">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1257A319">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F9C2E53">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4D75949B">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3DA6C395">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2F19654E">
            <w:pPr>
              <w:rPr>
                <w:rFonts w:asciiTheme="minorEastAsia" w:hAnsiTheme="minorEastAsia" w:eastAsiaTheme="minorEastAsia"/>
                <w:sz w:val="24"/>
                <w:szCs w:val="24"/>
              </w:rPr>
            </w:pPr>
          </w:p>
        </w:tc>
      </w:tr>
      <w:tr w14:paraId="24EED4F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8A6B907">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ECE4596">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CE18369">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58C0DD7">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B38B9DE">
            <w:pPr>
              <w:spacing w:beforeLines="20" w:afterLines="20"/>
              <w:ind w:left="110" w:leftChars="50" w:right="110" w:rightChars="50"/>
              <w:jc w:val="center"/>
              <w:rPr>
                <w:rFonts w:asciiTheme="minorEastAsia" w:hAnsiTheme="minorEastAsia" w:eastAsiaTheme="minorEastAsia"/>
              </w:rPr>
            </w:pPr>
          </w:p>
        </w:tc>
      </w:tr>
      <w:tr w14:paraId="0467907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126B574">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A7B2A18">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5FF0102B">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AFAB95D">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DDD526D">
            <w:pPr>
              <w:spacing w:beforeLines="20" w:afterLines="20"/>
              <w:ind w:left="110" w:leftChars="50" w:right="110" w:rightChars="50"/>
              <w:jc w:val="center"/>
              <w:rPr>
                <w:rFonts w:asciiTheme="minorEastAsia" w:hAnsiTheme="minorEastAsia" w:eastAsiaTheme="minorEastAsia"/>
              </w:rPr>
            </w:pPr>
          </w:p>
        </w:tc>
      </w:tr>
      <w:tr w14:paraId="1BBD020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35B7A59">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60171EB">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AD78E76">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2A2C735">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8952CA1">
            <w:pPr>
              <w:spacing w:beforeLines="20" w:afterLines="20"/>
              <w:ind w:left="110" w:leftChars="50" w:right="110" w:rightChars="50"/>
              <w:jc w:val="center"/>
              <w:rPr>
                <w:rFonts w:asciiTheme="minorEastAsia" w:hAnsiTheme="minorEastAsia" w:eastAsiaTheme="minorEastAsia"/>
              </w:rPr>
            </w:pPr>
          </w:p>
        </w:tc>
      </w:tr>
      <w:tr w14:paraId="681D5F6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7E9D70D">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4BFEAAE6">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C1B4063">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1A3D9A2">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46FC62D">
            <w:pPr>
              <w:spacing w:beforeLines="20" w:afterLines="20"/>
              <w:ind w:left="110" w:leftChars="50" w:right="110" w:rightChars="50"/>
              <w:jc w:val="center"/>
              <w:rPr>
                <w:rFonts w:asciiTheme="minorEastAsia" w:hAnsiTheme="minorEastAsia" w:eastAsiaTheme="minorEastAsia"/>
              </w:rPr>
            </w:pPr>
          </w:p>
        </w:tc>
      </w:tr>
      <w:tr w14:paraId="79347BC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C03BB7F">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B0EF506">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7425FBC">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FDBECE0">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2DC862F5">
            <w:pPr>
              <w:spacing w:beforeLines="20" w:afterLines="20"/>
              <w:ind w:left="110" w:leftChars="50" w:right="110" w:rightChars="50"/>
              <w:jc w:val="center"/>
              <w:rPr>
                <w:rFonts w:asciiTheme="minorEastAsia" w:hAnsiTheme="minorEastAsia" w:eastAsiaTheme="minorEastAsia"/>
              </w:rPr>
            </w:pPr>
          </w:p>
        </w:tc>
      </w:tr>
    </w:tbl>
    <w:p w14:paraId="0B903750">
      <w:pPr>
        <w:adjustRightInd w:val="0"/>
        <w:rPr>
          <w:rFonts w:asciiTheme="minorEastAsia" w:hAnsiTheme="minorEastAsia" w:eastAsiaTheme="minorEastAsia"/>
          <w:sz w:val="24"/>
          <w:szCs w:val="24"/>
        </w:rPr>
      </w:pPr>
    </w:p>
    <w:p w14:paraId="13FB568F">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01B97053">
      <w:pPr>
        <w:adjustRightInd w:val="0"/>
        <w:rPr>
          <w:rFonts w:asciiTheme="minorEastAsia" w:hAnsiTheme="minorEastAsia" w:eastAsiaTheme="minorEastAsia"/>
          <w:sz w:val="24"/>
          <w:szCs w:val="24"/>
        </w:rPr>
      </w:pPr>
    </w:p>
    <w:p w14:paraId="43D2B506">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带★号参数有1</w:t>
      </w:r>
      <w:r>
        <w:rPr>
          <w:rFonts w:hint="eastAsia" w:cs="仿宋_GB2312" w:asciiTheme="minorEastAsia" w:hAnsiTheme="minorEastAsia" w:eastAsiaTheme="minorEastAsia"/>
          <w:sz w:val="24"/>
          <w:szCs w:val="24"/>
          <w:lang w:val="en-US" w:eastAsia="zh-CN"/>
        </w:rPr>
        <w:t>0</w:t>
      </w:r>
      <w:r>
        <w:rPr>
          <w:rFonts w:hint="eastAsia" w:cs="仿宋_GB2312" w:asciiTheme="minorEastAsia" w:hAnsiTheme="minorEastAsia" w:eastAsiaTheme="minorEastAsia"/>
          <w:sz w:val="24"/>
          <w:szCs w:val="24"/>
        </w:rPr>
        <w:t>项（含）以上负偏离按无效响应处理；</w:t>
      </w:r>
    </w:p>
    <w:p w14:paraId="2A4EFFE4">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不带★号参数累计有</w:t>
      </w:r>
      <w:r>
        <w:rPr>
          <w:rFonts w:hint="eastAsia" w:cs="仿宋_GB2312" w:asciiTheme="minorEastAsia" w:hAnsiTheme="minorEastAsia" w:eastAsiaTheme="minorEastAsia"/>
          <w:sz w:val="24"/>
          <w:szCs w:val="24"/>
          <w:lang w:val="en-US" w:eastAsia="zh-CN"/>
        </w:rPr>
        <w:t>30</w:t>
      </w:r>
      <w:r>
        <w:rPr>
          <w:rFonts w:hint="eastAsia" w:cs="仿宋_GB2312" w:asciiTheme="minorEastAsia" w:hAnsiTheme="minorEastAsia" w:eastAsiaTheme="minorEastAsia"/>
          <w:sz w:val="24"/>
          <w:szCs w:val="24"/>
        </w:rPr>
        <w:t>项（含）以上负偏离按无效响应处理。</w:t>
      </w:r>
    </w:p>
    <w:p w14:paraId="6567783F">
      <w:pPr>
        <w:adjustRightIn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2.</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2A7770D9">
      <w:pPr>
        <w:adjustRightInd w:val="0"/>
        <w:ind w:firstLine="517"/>
        <w:rPr>
          <w:rFonts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3</w:t>
      </w:r>
      <w:r>
        <w:rPr>
          <w:rFonts w:hint="eastAsia" w:cs="仿宋_GB2312" w:asciiTheme="minorEastAsia" w:hAnsiTheme="minorEastAsia" w:eastAsiaTheme="minorEastAsia"/>
          <w:sz w:val="24"/>
          <w:szCs w:val="24"/>
        </w:rPr>
        <w:t>.谈判供应商可根据需要自行增减表格行数。</w:t>
      </w:r>
    </w:p>
    <w:p w14:paraId="4D00E623">
      <w:pPr>
        <w:adjustRightInd w:val="0"/>
        <w:ind w:firstLine="390"/>
        <w:rPr>
          <w:rFonts w:asciiTheme="minorEastAsia" w:hAnsiTheme="minorEastAsia" w:eastAsiaTheme="minorEastAsia"/>
          <w:sz w:val="18"/>
          <w:szCs w:val="18"/>
        </w:rPr>
      </w:pPr>
    </w:p>
    <w:p w14:paraId="221D52CB">
      <w:pPr>
        <w:adjustRightInd w:val="0"/>
        <w:rPr>
          <w:rFonts w:asciiTheme="minorEastAsia" w:hAnsiTheme="minorEastAsia" w:eastAsiaTheme="minorEastAsia"/>
          <w:sz w:val="28"/>
          <w:szCs w:val="28"/>
        </w:rPr>
      </w:pPr>
    </w:p>
    <w:p w14:paraId="21A36938">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6AD05C9E">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49C5B1F0">
      <w:pPr>
        <w:adjustRightInd w:val="0"/>
        <w:jc w:val="center"/>
        <w:rPr>
          <w:rFonts w:cs="黑体" w:asciiTheme="minorEastAsia" w:hAnsiTheme="minorEastAsia" w:eastAsiaTheme="minorEastAsia"/>
          <w:b/>
          <w:bCs/>
          <w:sz w:val="32"/>
          <w:szCs w:val="32"/>
        </w:rPr>
      </w:pPr>
    </w:p>
    <w:p w14:paraId="635F8E85">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41D5F18A">
      <w:pPr>
        <w:adjustRightInd w:val="0"/>
        <w:jc w:val="center"/>
        <w:rPr>
          <w:rFonts w:asciiTheme="minorEastAsia" w:hAnsiTheme="minorEastAsia" w:eastAsiaTheme="minorEastAsia"/>
          <w:sz w:val="28"/>
          <w:szCs w:val="28"/>
        </w:rPr>
      </w:pPr>
    </w:p>
    <w:p w14:paraId="32D39930">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42A60B05">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518F9144">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380E2287">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72AF0A4A">
      <w:pPr>
        <w:adjustRightInd w:val="0"/>
        <w:rPr>
          <w:rFonts w:asciiTheme="minorEastAsia" w:hAnsiTheme="minorEastAsia" w:eastAsiaTheme="minorEastAsia"/>
          <w:sz w:val="28"/>
          <w:szCs w:val="28"/>
        </w:rPr>
      </w:pPr>
    </w:p>
    <w:p w14:paraId="3C01A349">
      <w:pPr>
        <w:adjustRightInd w:val="0"/>
        <w:rPr>
          <w:rFonts w:asciiTheme="minorEastAsia" w:hAnsiTheme="minorEastAsia" w:eastAsiaTheme="minorEastAsia"/>
          <w:sz w:val="28"/>
          <w:szCs w:val="28"/>
        </w:rPr>
      </w:pPr>
    </w:p>
    <w:p w14:paraId="12E5948C">
      <w:pPr>
        <w:adjustRightInd w:val="0"/>
        <w:rPr>
          <w:rFonts w:asciiTheme="minorEastAsia" w:hAnsiTheme="minorEastAsia" w:eastAsiaTheme="minorEastAsia"/>
          <w:sz w:val="24"/>
          <w:szCs w:val="24"/>
        </w:rPr>
      </w:pPr>
    </w:p>
    <w:p w14:paraId="6644F4F0">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1CDD1217">
      <w:pPr>
        <w:adjustRightInd w:val="0"/>
        <w:rPr>
          <w:rFonts w:cs="楷体_GB2312" w:asciiTheme="minorEastAsia" w:hAnsiTheme="minorEastAsia" w:eastAsiaTheme="minorEastAsia"/>
          <w:sz w:val="24"/>
          <w:szCs w:val="24"/>
        </w:rPr>
      </w:pPr>
    </w:p>
    <w:p w14:paraId="2802D326">
      <w:pPr>
        <w:adjustRightInd w:val="0"/>
        <w:ind w:firstLine="280"/>
        <w:rPr>
          <w:rFonts w:cs="楷体_GB2312" w:asciiTheme="minorEastAsia" w:hAnsiTheme="minorEastAsia" w:eastAsiaTheme="minorEastAsia"/>
          <w:sz w:val="24"/>
          <w:szCs w:val="24"/>
        </w:rPr>
      </w:pPr>
    </w:p>
    <w:p w14:paraId="286BB896">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06282DDD">
      <w:pPr>
        <w:adjustRightInd w:val="0"/>
        <w:rPr>
          <w:rFonts w:asciiTheme="minorEastAsia" w:hAnsiTheme="minorEastAsia" w:eastAsiaTheme="minorEastAsia"/>
          <w:sz w:val="28"/>
          <w:szCs w:val="28"/>
        </w:rPr>
      </w:pPr>
    </w:p>
    <w:p w14:paraId="453E95C6">
      <w:pPr>
        <w:adjustRightInd w:val="0"/>
        <w:rPr>
          <w:rFonts w:asciiTheme="minorEastAsia" w:hAnsiTheme="minorEastAsia" w:eastAsiaTheme="minorEastAsia"/>
          <w:sz w:val="28"/>
          <w:szCs w:val="28"/>
        </w:rPr>
      </w:pPr>
    </w:p>
    <w:p w14:paraId="3A859660">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1885B354">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6270AC0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6BB06ACB">
      <w:pPr>
        <w:adjustRightInd w:val="0"/>
        <w:rPr>
          <w:rFonts w:asciiTheme="minorEastAsia" w:hAnsiTheme="minorEastAsia" w:eastAsiaTheme="minorEastAsia"/>
          <w:sz w:val="36"/>
          <w:szCs w:val="36"/>
        </w:rPr>
      </w:pPr>
    </w:p>
    <w:p w14:paraId="0FF0756B">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01252F9C">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5710024">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03483C0">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5083F841">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510C13EE">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05B8FE47">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71893547">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033DC8DA">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774B76AA">
      <w:pPr>
        <w:adjustRightInd w:val="0"/>
        <w:ind w:firstLine="480"/>
        <w:rPr>
          <w:rFonts w:asciiTheme="minorEastAsia" w:hAnsiTheme="minorEastAsia" w:eastAsiaTheme="minorEastAsia"/>
          <w:sz w:val="24"/>
          <w:szCs w:val="24"/>
        </w:rPr>
      </w:pPr>
    </w:p>
    <w:p w14:paraId="3BDBA531">
      <w:pPr>
        <w:adjustRightInd w:val="0"/>
        <w:ind w:firstLine="480"/>
        <w:rPr>
          <w:rFonts w:asciiTheme="minorEastAsia" w:hAnsiTheme="minorEastAsia" w:eastAsiaTheme="minorEastAsia"/>
          <w:sz w:val="24"/>
          <w:szCs w:val="24"/>
        </w:rPr>
      </w:pPr>
    </w:p>
    <w:p w14:paraId="15222D10">
      <w:pPr>
        <w:adjustRightInd w:val="0"/>
        <w:ind w:firstLine="480"/>
        <w:rPr>
          <w:rFonts w:asciiTheme="minorEastAsia" w:hAnsiTheme="minorEastAsia" w:eastAsiaTheme="minorEastAsia"/>
          <w:sz w:val="24"/>
          <w:szCs w:val="24"/>
        </w:rPr>
      </w:pPr>
    </w:p>
    <w:p w14:paraId="58B2C2AB">
      <w:pPr>
        <w:adjustRightInd w:val="0"/>
        <w:ind w:firstLine="480"/>
        <w:rPr>
          <w:rFonts w:asciiTheme="minorEastAsia" w:hAnsiTheme="minorEastAsia" w:eastAsiaTheme="minorEastAsia"/>
          <w:sz w:val="24"/>
          <w:szCs w:val="24"/>
        </w:rPr>
      </w:pPr>
    </w:p>
    <w:p w14:paraId="1708242B">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法定代表人（签字）：</w:t>
      </w:r>
    </w:p>
    <w:p w14:paraId="46312F93">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2FE19525">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2331386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70A8AB1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C9BF5AC">
      <w:pPr>
        <w:adjustRightInd w:val="0"/>
        <w:rPr>
          <w:rFonts w:cs="仿宋_GB2312" w:asciiTheme="minorEastAsia" w:hAnsiTheme="minorEastAsia" w:eastAsiaTheme="minorEastAsia"/>
          <w:sz w:val="24"/>
          <w:szCs w:val="24"/>
        </w:rPr>
      </w:pPr>
    </w:p>
    <w:p w14:paraId="0F8E05A5">
      <w:pPr>
        <w:adjustRightInd w:val="0"/>
        <w:rPr>
          <w:rFonts w:asciiTheme="minorEastAsia" w:hAnsiTheme="minorEastAsia" w:eastAsiaTheme="minorEastAsia"/>
          <w:sz w:val="28"/>
          <w:szCs w:val="28"/>
        </w:rPr>
      </w:pPr>
    </w:p>
    <w:p w14:paraId="1E30872D">
      <w:pPr>
        <w:adjustRightInd w:val="0"/>
        <w:rPr>
          <w:rFonts w:asciiTheme="minorEastAsia" w:hAnsiTheme="minorEastAsia" w:eastAsiaTheme="minorEastAsia"/>
          <w:sz w:val="28"/>
          <w:szCs w:val="28"/>
        </w:rPr>
      </w:pPr>
    </w:p>
    <w:p w14:paraId="630215B8">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520F3A70">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1FDCB13">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1C037E25">
      <w:pPr>
        <w:adjustRightInd w:val="0"/>
        <w:jc w:val="center"/>
        <w:rPr>
          <w:rFonts w:asciiTheme="minorEastAsia" w:hAnsiTheme="minorEastAsia" w:eastAsiaTheme="minorEastAsia"/>
          <w:b/>
          <w:bCs/>
          <w:sz w:val="32"/>
          <w:szCs w:val="32"/>
        </w:rPr>
      </w:pPr>
    </w:p>
    <w:p w14:paraId="2E182AA1">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672B9FC9">
      <w:pPr>
        <w:adjustRightInd w:val="0"/>
        <w:rPr>
          <w:rFonts w:cs="仿宋_GB2312" w:asciiTheme="minorEastAsia" w:hAnsiTheme="minorEastAsia" w:eastAsiaTheme="minorEastAsia"/>
          <w:sz w:val="24"/>
          <w:szCs w:val="24"/>
        </w:rPr>
      </w:pPr>
    </w:p>
    <w:p w14:paraId="3A989C53">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50240BFF">
      <w:pPr>
        <w:adjustRightInd w:val="0"/>
        <w:rPr>
          <w:rFonts w:cs="仿宋_GB2312" w:asciiTheme="minorEastAsia" w:hAnsiTheme="minorEastAsia" w:eastAsiaTheme="minorEastAsia"/>
          <w:sz w:val="24"/>
          <w:szCs w:val="24"/>
        </w:rPr>
      </w:pPr>
    </w:p>
    <w:p w14:paraId="4A84F92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4A855ADA">
      <w:pPr>
        <w:adjustRightInd w:val="0"/>
        <w:rPr>
          <w:rFonts w:cs="仿宋_GB2312" w:asciiTheme="minorEastAsia" w:hAnsiTheme="minorEastAsia" w:eastAsiaTheme="minorEastAsia"/>
          <w:sz w:val="24"/>
          <w:szCs w:val="24"/>
        </w:rPr>
      </w:pPr>
    </w:p>
    <w:p w14:paraId="22E32638">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1506883B">
      <w:pPr>
        <w:adjustRightInd w:val="0"/>
        <w:rPr>
          <w:rFonts w:cs="仿宋_GB2312" w:asciiTheme="minorEastAsia" w:hAnsiTheme="minorEastAsia" w:eastAsiaTheme="minorEastAsia"/>
          <w:sz w:val="24"/>
          <w:szCs w:val="24"/>
        </w:rPr>
      </w:pPr>
    </w:p>
    <w:p w14:paraId="60F31DF6">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389A5E25">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2457C439">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368B3B28">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6334FF42">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2BDFDD8C">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4586A0B2">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3039C682">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1EE1CCD4">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31F8AC90">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4173987F">
      <w:pPr>
        <w:adjustRightInd w:val="0"/>
        <w:rPr>
          <w:rFonts w:cs="仿宋_GB2312" w:asciiTheme="minorEastAsia" w:hAnsiTheme="minorEastAsia" w:eastAsiaTheme="minorEastAsia"/>
          <w:sz w:val="24"/>
          <w:szCs w:val="24"/>
        </w:rPr>
      </w:pPr>
    </w:p>
    <w:p w14:paraId="4B5809BF">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3F13190A">
      <w:pPr>
        <w:adjustRightInd w:val="0"/>
        <w:rPr>
          <w:rFonts w:cs="仿宋_GB2312" w:asciiTheme="minorEastAsia" w:hAnsiTheme="minorEastAsia" w:eastAsiaTheme="minorEastAsia"/>
          <w:sz w:val="24"/>
          <w:szCs w:val="24"/>
        </w:rPr>
      </w:pPr>
    </w:p>
    <w:p w14:paraId="080678E7">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6B9F64F4">
      <w:pPr>
        <w:adjustRightInd w:val="0"/>
        <w:rPr>
          <w:rFonts w:cs="仿宋_GB2312" w:asciiTheme="minorEastAsia" w:hAnsiTheme="minorEastAsia" w:eastAsiaTheme="minorEastAsia"/>
          <w:sz w:val="24"/>
          <w:szCs w:val="24"/>
        </w:rPr>
      </w:pPr>
    </w:p>
    <w:p w14:paraId="6C5C6F0A">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0489EB66">
      <w:pPr>
        <w:adjustRightInd w:val="0"/>
        <w:rPr>
          <w:rFonts w:asciiTheme="minorEastAsia" w:hAnsiTheme="minorEastAsia" w:eastAsiaTheme="minorEastAsia"/>
        </w:rPr>
      </w:pPr>
    </w:p>
    <w:p w14:paraId="0119988F">
      <w:pPr>
        <w:adjustRightInd w:val="0"/>
        <w:spacing w:line="320" w:lineRule="exact"/>
        <w:ind w:firstLine="5520" w:firstLineChars="2300"/>
        <w:rPr>
          <w:rFonts w:cs="仿宋_GB2312" w:asciiTheme="minorEastAsia" w:hAnsiTheme="minorEastAsia" w:eastAsiaTheme="minorEastAsia"/>
          <w:sz w:val="24"/>
          <w:szCs w:val="24"/>
        </w:rPr>
      </w:pPr>
    </w:p>
    <w:p w14:paraId="34382F1D">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1FE8602D">
      <w:pPr>
        <w:adjustRightInd w:val="0"/>
        <w:spacing w:line="320" w:lineRule="exact"/>
        <w:ind w:firstLine="6120" w:firstLineChars="2550"/>
        <w:rPr>
          <w:rFonts w:cs="仿宋_GB2312" w:asciiTheme="minorEastAsia" w:hAnsiTheme="minorEastAsia" w:eastAsiaTheme="minorEastAsia"/>
          <w:sz w:val="24"/>
          <w:szCs w:val="24"/>
        </w:rPr>
      </w:pPr>
    </w:p>
    <w:p w14:paraId="23FE278E">
      <w:pPr>
        <w:adjustRightInd w:val="0"/>
        <w:spacing w:line="320" w:lineRule="exact"/>
        <w:ind w:firstLine="6120" w:firstLineChars="2550"/>
        <w:rPr>
          <w:rFonts w:cs="仿宋_GB2312" w:asciiTheme="minorEastAsia" w:hAnsiTheme="minorEastAsia" w:eastAsiaTheme="minorEastAsia"/>
          <w:sz w:val="24"/>
          <w:szCs w:val="24"/>
        </w:rPr>
      </w:pPr>
    </w:p>
    <w:p w14:paraId="529206B7">
      <w:pPr>
        <w:adjustRightInd w:val="0"/>
        <w:spacing w:line="320" w:lineRule="exact"/>
        <w:ind w:firstLine="6120" w:firstLineChars="2550"/>
        <w:rPr>
          <w:rFonts w:cs="仿宋_GB2312" w:asciiTheme="minorEastAsia" w:hAnsiTheme="minorEastAsia" w:eastAsiaTheme="minorEastAsia"/>
          <w:sz w:val="24"/>
          <w:szCs w:val="24"/>
        </w:rPr>
      </w:pPr>
    </w:p>
    <w:p w14:paraId="2ADBECAA">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752C43B1">
      <w:pPr>
        <w:adjustRightInd w:val="0"/>
        <w:spacing w:line="320" w:lineRule="exact"/>
        <w:ind w:firstLine="6120" w:firstLineChars="2550"/>
        <w:rPr>
          <w:rFonts w:cs="仿宋_GB2312" w:asciiTheme="minorEastAsia" w:hAnsiTheme="minorEastAsia" w:eastAsiaTheme="minorEastAsia"/>
          <w:sz w:val="24"/>
          <w:szCs w:val="24"/>
        </w:rPr>
      </w:pPr>
    </w:p>
    <w:p w14:paraId="4C42CDAE">
      <w:pPr>
        <w:adjustRightInd w:val="0"/>
        <w:spacing w:line="320" w:lineRule="exact"/>
        <w:ind w:firstLine="6120" w:firstLineChars="2550"/>
        <w:rPr>
          <w:rFonts w:cs="仿宋_GB2312" w:asciiTheme="minorEastAsia" w:hAnsiTheme="minorEastAsia" w:eastAsiaTheme="minorEastAsia"/>
          <w:sz w:val="24"/>
          <w:szCs w:val="24"/>
        </w:rPr>
      </w:pPr>
    </w:p>
    <w:p w14:paraId="09B11EAB">
      <w:pPr>
        <w:adjustRightInd w:val="0"/>
        <w:spacing w:line="320" w:lineRule="exact"/>
        <w:ind w:firstLine="6120" w:firstLineChars="2550"/>
        <w:rPr>
          <w:rFonts w:cs="仿宋_GB2312" w:asciiTheme="minorEastAsia" w:hAnsiTheme="minorEastAsia" w:eastAsiaTheme="minorEastAsia"/>
          <w:sz w:val="24"/>
          <w:szCs w:val="24"/>
        </w:rPr>
      </w:pPr>
    </w:p>
    <w:p w14:paraId="342A7B1C">
      <w:pPr>
        <w:pStyle w:val="24"/>
        <w:rPr>
          <w:rFonts w:cs="仿宋_GB2312" w:asciiTheme="minorEastAsia" w:hAnsiTheme="minorEastAsia" w:eastAsiaTheme="minorEastAsia"/>
          <w:sz w:val="24"/>
          <w:szCs w:val="24"/>
        </w:rPr>
      </w:pPr>
    </w:p>
    <w:p w14:paraId="79CC2006">
      <w:pPr>
        <w:pStyle w:val="24"/>
        <w:rPr>
          <w:rFonts w:cs="仿宋_GB2312" w:asciiTheme="minorEastAsia" w:hAnsiTheme="minorEastAsia" w:eastAsiaTheme="minorEastAsia"/>
          <w:sz w:val="24"/>
          <w:szCs w:val="24"/>
        </w:rPr>
      </w:pPr>
    </w:p>
    <w:p w14:paraId="2BB1CD1B">
      <w:pPr>
        <w:pStyle w:val="24"/>
        <w:rPr>
          <w:rFonts w:cs="仿宋_GB2312" w:asciiTheme="minorEastAsia" w:hAnsiTheme="minorEastAsia" w:eastAsiaTheme="minorEastAsia"/>
          <w:sz w:val="24"/>
          <w:szCs w:val="24"/>
        </w:rPr>
      </w:pPr>
    </w:p>
    <w:p w14:paraId="5BF6B8F8">
      <w:pPr>
        <w:pStyle w:val="24"/>
        <w:rPr>
          <w:rFonts w:cs="仿宋_GB2312" w:asciiTheme="minorEastAsia" w:hAnsiTheme="minorEastAsia" w:eastAsiaTheme="minorEastAsia"/>
          <w:sz w:val="24"/>
          <w:szCs w:val="24"/>
        </w:rPr>
      </w:pPr>
    </w:p>
    <w:p w14:paraId="748B4825">
      <w:pPr>
        <w:adjustRightInd w:val="0"/>
        <w:spacing w:line="320" w:lineRule="exact"/>
        <w:ind w:firstLine="6120" w:firstLineChars="2550"/>
        <w:rPr>
          <w:rFonts w:cs="仿宋_GB2312" w:asciiTheme="minorEastAsia" w:hAnsiTheme="minorEastAsia" w:eastAsiaTheme="minorEastAsia"/>
          <w:sz w:val="24"/>
          <w:szCs w:val="24"/>
        </w:rPr>
      </w:pPr>
    </w:p>
    <w:p w14:paraId="02731122">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000C68C3">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32DFC617">
      <w:pPr>
        <w:pStyle w:val="7"/>
        <w:rPr>
          <w:rFonts w:asciiTheme="minorEastAsia" w:hAnsiTheme="minorEastAsia" w:eastAsiaTheme="minorEastAsia"/>
        </w:rPr>
      </w:pPr>
    </w:p>
    <w:p w14:paraId="07DEF2FB">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4F229CB7">
      <w:pPr>
        <w:adjustRightInd w:val="0"/>
        <w:spacing w:line="320" w:lineRule="exact"/>
        <w:ind w:firstLine="6120" w:firstLineChars="2550"/>
        <w:rPr>
          <w:rFonts w:cs="仿宋_GB2312" w:asciiTheme="minorEastAsia" w:hAnsiTheme="minorEastAsia" w:eastAsiaTheme="minorEastAsia"/>
          <w:sz w:val="24"/>
          <w:szCs w:val="24"/>
        </w:rPr>
      </w:pPr>
    </w:p>
    <w:p w14:paraId="3EE1ECD1">
      <w:pPr>
        <w:adjustRightInd w:val="0"/>
        <w:spacing w:line="320" w:lineRule="exact"/>
        <w:ind w:firstLine="6120" w:firstLineChars="2550"/>
        <w:rPr>
          <w:rFonts w:cs="仿宋_GB2312" w:asciiTheme="minorEastAsia" w:hAnsiTheme="minorEastAsia" w:eastAsiaTheme="minorEastAsia"/>
          <w:sz w:val="24"/>
          <w:szCs w:val="24"/>
        </w:rPr>
      </w:pPr>
    </w:p>
    <w:p w14:paraId="546FDA7B">
      <w:pPr>
        <w:pStyle w:val="24"/>
        <w:rPr>
          <w:rFonts w:cs="仿宋_GB2312" w:asciiTheme="minorEastAsia" w:hAnsiTheme="minorEastAsia" w:eastAsiaTheme="minorEastAsia"/>
          <w:sz w:val="24"/>
          <w:szCs w:val="24"/>
        </w:rPr>
      </w:pPr>
    </w:p>
    <w:p w14:paraId="4657609F">
      <w:pPr>
        <w:pStyle w:val="24"/>
        <w:rPr>
          <w:rFonts w:cs="仿宋_GB2312" w:asciiTheme="minorEastAsia" w:hAnsiTheme="minorEastAsia" w:eastAsiaTheme="minorEastAsia"/>
          <w:sz w:val="24"/>
          <w:szCs w:val="24"/>
        </w:rPr>
      </w:pPr>
    </w:p>
    <w:p w14:paraId="4A3C941D">
      <w:pPr>
        <w:pStyle w:val="24"/>
        <w:rPr>
          <w:rFonts w:cs="仿宋_GB2312" w:asciiTheme="minorEastAsia" w:hAnsiTheme="minorEastAsia" w:eastAsiaTheme="minorEastAsia"/>
          <w:sz w:val="24"/>
          <w:szCs w:val="24"/>
        </w:rPr>
      </w:pPr>
    </w:p>
    <w:p w14:paraId="58A75692">
      <w:pPr>
        <w:pStyle w:val="24"/>
        <w:rPr>
          <w:rFonts w:cs="仿宋_GB2312" w:asciiTheme="minorEastAsia" w:hAnsiTheme="minorEastAsia" w:eastAsiaTheme="minorEastAsia"/>
          <w:sz w:val="24"/>
          <w:szCs w:val="24"/>
        </w:rPr>
      </w:pPr>
    </w:p>
    <w:p w14:paraId="61FEA7F5">
      <w:pPr>
        <w:pStyle w:val="24"/>
        <w:rPr>
          <w:rFonts w:cs="仿宋_GB2312" w:asciiTheme="minorEastAsia" w:hAnsiTheme="minorEastAsia" w:eastAsiaTheme="minorEastAsia"/>
          <w:sz w:val="24"/>
          <w:szCs w:val="24"/>
        </w:rPr>
      </w:pPr>
    </w:p>
    <w:p w14:paraId="542ACF16">
      <w:pPr>
        <w:pStyle w:val="24"/>
        <w:rPr>
          <w:rFonts w:cs="仿宋_GB2312" w:asciiTheme="minorEastAsia" w:hAnsiTheme="minorEastAsia" w:eastAsiaTheme="minorEastAsia"/>
          <w:sz w:val="24"/>
          <w:szCs w:val="24"/>
        </w:rPr>
      </w:pPr>
    </w:p>
    <w:p w14:paraId="25284BB8">
      <w:pPr>
        <w:pStyle w:val="24"/>
        <w:rPr>
          <w:rFonts w:cs="仿宋_GB2312" w:asciiTheme="minorEastAsia" w:hAnsiTheme="minorEastAsia" w:eastAsiaTheme="minorEastAsia"/>
          <w:sz w:val="24"/>
          <w:szCs w:val="24"/>
        </w:rPr>
      </w:pPr>
    </w:p>
    <w:p w14:paraId="6D654482">
      <w:pPr>
        <w:pStyle w:val="24"/>
        <w:rPr>
          <w:rFonts w:cs="仿宋_GB2312" w:asciiTheme="minorEastAsia" w:hAnsiTheme="minorEastAsia" w:eastAsiaTheme="minorEastAsia"/>
          <w:sz w:val="24"/>
          <w:szCs w:val="24"/>
        </w:rPr>
      </w:pPr>
    </w:p>
    <w:p w14:paraId="2DE10E26">
      <w:pPr>
        <w:pStyle w:val="24"/>
        <w:rPr>
          <w:rFonts w:cs="仿宋_GB2312" w:asciiTheme="minorEastAsia" w:hAnsiTheme="minorEastAsia" w:eastAsiaTheme="minorEastAsia"/>
          <w:sz w:val="24"/>
          <w:szCs w:val="24"/>
        </w:rPr>
      </w:pPr>
    </w:p>
    <w:p w14:paraId="22A61B88">
      <w:pPr>
        <w:pStyle w:val="24"/>
        <w:rPr>
          <w:rFonts w:cs="仿宋_GB2312" w:asciiTheme="minorEastAsia" w:hAnsiTheme="minorEastAsia" w:eastAsiaTheme="minorEastAsia"/>
          <w:sz w:val="24"/>
          <w:szCs w:val="24"/>
        </w:rPr>
      </w:pPr>
    </w:p>
    <w:p w14:paraId="29690188">
      <w:pPr>
        <w:pStyle w:val="24"/>
        <w:rPr>
          <w:rFonts w:cs="仿宋_GB2312" w:asciiTheme="minorEastAsia" w:hAnsiTheme="minorEastAsia" w:eastAsiaTheme="minorEastAsia"/>
          <w:sz w:val="24"/>
          <w:szCs w:val="24"/>
        </w:rPr>
      </w:pPr>
    </w:p>
    <w:p w14:paraId="0815A49D">
      <w:pPr>
        <w:pStyle w:val="24"/>
        <w:rPr>
          <w:rFonts w:cs="仿宋_GB2312" w:asciiTheme="minorEastAsia" w:hAnsiTheme="minorEastAsia" w:eastAsiaTheme="minorEastAsia"/>
          <w:sz w:val="24"/>
          <w:szCs w:val="24"/>
        </w:rPr>
      </w:pPr>
    </w:p>
    <w:p w14:paraId="091C0F8F">
      <w:pPr>
        <w:pStyle w:val="24"/>
        <w:rPr>
          <w:rFonts w:cs="仿宋_GB2312" w:asciiTheme="minorEastAsia" w:hAnsiTheme="minorEastAsia" w:eastAsiaTheme="minorEastAsia"/>
          <w:sz w:val="24"/>
          <w:szCs w:val="24"/>
        </w:rPr>
      </w:pPr>
    </w:p>
    <w:p w14:paraId="013EF840">
      <w:pPr>
        <w:pStyle w:val="24"/>
        <w:rPr>
          <w:rFonts w:cs="仿宋_GB2312" w:asciiTheme="minorEastAsia" w:hAnsiTheme="minorEastAsia" w:eastAsiaTheme="minorEastAsia"/>
          <w:sz w:val="24"/>
          <w:szCs w:val="24"/>
        </w:rPr>
      </w:pPr>
    </w:p>
    <w:p w14:paraId="43547AF1">
      <w:pPr>
        <w:pStyle w:val="24"/>
        <w:rPr>
          <w:rFonts w:cs="仿宋_GB2312" w:asciiTheme="minorEastAsia" w:hAnsiTheme="minorEastAsia" w:eastAsiaTheme="minorEastAsia"/>
          <w:sz w:val="24"/>
          <w:szCs w:val="24"/>
        </w:rPr>
      </w:pPr>
    </w:p>
    <w:p w14:paraId="1B0A56BA">
      <w:pPr>
        <w:pStyle w:val="24"/>
        <w:rPr>
          <w:rFonts w:cs="仿宋_GB2312" w:asciiTheme="minorEastAsia" w:hAnsiTheme="minorEastAsia" w:eastAsiaTheme="minorEastAsia"/>
          <w:sz w:val="24"/>
          <w:szCs w:val="24"/>
        </w:rPr>
      </w:pPr>
    </w:p>
    <w:p w14:paraId="1389A3DB">
      <w:pPr>
        <w:pStyle w:val="24"/>
        <w:rPr>
          <w:rFonts w:cs="仿宋_GB2312" w:asciiTheme="minorEastAsia" w:hAnsiTheme="minorEastAsia" w:eastAsiaTheme="minorEastAsia"/>
          <w:sz w:val="24"/>
          <w:szCs w:val="24"/>
        </w:rPr>
      </w:pPr>
    </w:p>
    <w:p w14:paraId="5AD7AF90">
      <w:pPr>
        <w:pStyle w:val="24"/>
        <w:rPr>
          <w:rFonts w:cs="仿宋_GB2312" w:asciiTheme="minorEastAsia" w:hAnsiTheme="minorEastAsia" w:eastAsiaTheme="minorEastAsia"/>
          <w:sz w:val="24"/>
          <w:szCs w:val="24"/>
        </w:rPr>
      </w:pPr>
    </w:p>
    <w:p w14:paraId="0CEB435A">
      <w:pPr>
        <w:pStyle w:val="24"/>
        <w:rPr>
          <w:rFonts w:cs="仿宋_GB2312" w:asciiTheme="minorEastAsia" w:hAnsiTheme="minorEastAsia" w:eastAsiaTheme="minorEastAsia"/>
          <w:sz w:val="24"/>
          <w:szCs w:val="24"/>
        </w:rPr>
      </w:pPr>
    </w:p>
    <w:p w14:paraId="345874C1">
      <w:pPr>
        <w:pStyle w:val="24"/>
        <w:rPr>
          <w:rFonts w:cs="仿宋_GB2312" w:asciiTheme="minorEastAsia" w:hAnsiTheme="minorEastAsia" w:eastAsiaTheme="minorEastAsia"/>
          <w:sz w:val="24"/>
          <w:szCs w:val="24"/>
        </w:rPr>
      </w:pPr>
    </w:p>
    <w:p w14:paraId="6D18E704">
      <w:pPr>
        <w:pStyle w:val="24"/>
        <w:rPr>
          <w:rFonts w:cs="仿宋_GB2312" w:asciiTheme="minorEastAsia" w:hAnsiTheme="minorEastAsia" w:eastAsiaTheme="minorEastAsia"/>
          <w:sz w:val="24"/>
          <w:szCs w:val="24"/>
        </w:rPr>
      </w:pPr>
    </w:p>
    <w:p w14:paraId="6F865E6A">
      <w:pPr>
        <w:pStyle w:val="24"/>
        <w:rPr>
          <w:rFonts w:cs="仿宋_GB2312" w:asciiTheme="minorEastAsia" w:hAnsiTheme="minorEastAsia" w:eastAsiaTheme="minorEastAsia"/>
          <w:sz w:val="24"/>
          <w:szCs w:val="24"/>
        </w:rPr>
      </w:pPr>
    </w:p>
    <w:p w14:paraId="6CB928D8">
      <w:pPr>
        <w:pStyle w:val="24"/>
        <w:rPr>
          <w:rFonts w:cs="仿宋_GB2312" w:asciiTheme="minorEastAsia" w:hAnsiTheme="minorEastAsia" w:eastAsiaTheme="minorEastAsia"/>
          <w:sz w:val="24"/>
          <w:szCs w:val="24"/>
        </w:rPr>
      </w:pPr>
    </w:p>
    <w:p w14:paraId="5C3901C2">
      <w:pPr>
        <w:pStyle w:val="24"/>
        <w:rPr>
          <w:rFonts w:cs="仿宋_GB2312" w:asciiTheme="minorEastAsia" w:hAnsiTheme="minorEastAsia" w:eastAsiaTheme="minorEastAsia"/>
          <w:sz w:val="24"/>
          <w:szCs w:val="24"/>
        </w:rPr>
      </w:pPr>
    </w:p>
    <w:p w14:paraId="33541B41">
      <w:pPr>
        <w:pStyle w:val="24"/>
        <w:rPr>
          <w:rFonts w:cs="仿宋_GB2312" w:asciiTheme="minorEastAsia" w:hAnsiTheme="minorEastAsia" w:eastAsiaTheme="minorEastAsia"/>
          <w:sz w:val="24"/>
          <w:szCs w:val="24"/>
        </w:rPr>
      </w:pPr>
    </w:p>
    <w:p w14:paraId="1A68AAAF">
      <w:pPr>
        <w:pStyle w:val="24"/>
        <w:rPr>
          <w:rFonts w:cs="仿宋_GB2312" w:asciiTheme="minorEastAsia" w:hAnsiTheme="minorEastAsia" w:eastAsiaTheme="minorEastAsia"/>
          <w:sz w:val="24"/>
          <w:szCs w:val="24"/>
        </w:rPr>
      </w:pPr>
    </w:p>
    <w:p w14:paraId="3040F1B3">
      <w:pPr>
        <w:pStyle w:val="24"/>
        <w:rPr>
          <w:rFonts w:cs="仿宋_GB2312" w:asciiTheme="minorEastAsia" w:hAnsiTheme="minorEastAsia" w:eastAsiaTheme="minorEastAsia"/>
          <w:sz w:val="24"/>
          <w:szCs w:val="24"/>
        </w:rPr>
      </w:pPr>
    </w:p>
    <w:p w14:paraId="6BB54505">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4F4A8957">
      <w:pPr>
        <w:pStyle w:val="24"/>
        <w:rPr>
          <w:rFonts w:hint="eastAsia"/>
        </w:rPr>
      </w:pPr>
    </w:p>
    <w:p w14:paraId="66C48ECB">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6FCB12E1">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9E3759E">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41C2DBD">
      <w:pPr>
        <w:rPr>
          <w:rFonts w:hint="eastAsia" w:ascii="宋体" w:hAnsi="宋体" w:eastAsia="宋体" w:cs="宋体"/>
          <w:sz w:val="24"/>
          <w:szCs w:val="24"/>
        </w:rPr>
      </w:pPr>
      <w:r>
        <w:rPr>
          <w:rFonts w:hint="eastAsia" w:ascii="宋体" w:hAnsi="宋体" w:eastAsia="宋体" w:cs="宋体"/>
          <w:sz w:val="24"/>
          <w:szCs w:val="24"/>
        </w:rPr>
        <w:t>……</w:t>
      </w:r>
    </w:p>
    <w:p w14:paraId="718CBEC6">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0A48EF4">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1538714">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A74262B">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21E8704E">
      <w:pPr>
        <w:spacing w:before="0" w:after="0" w:line="360" w:lineRule="auto"/>
        <w:ind w:left="0" w:right="0" w:firstLine="0"/>
        <w:jc w:val="both"/>
        <w:rPr>
          <w:rFonts w:ascii="宋体" w:hAnsi="宋体" w:eastAsia="宋体" w:cs="宋体"/>
          <w:color w:val="auto"/>
          <w:spacing w:val="0"/>
          <w:position w:val="0"/>
          <w:sz w:val="24"/>
          <w:shd w:val="clear" w:fill="auto"/>
        </w:rPr>
      </w:pPr>
    </w:p>
    <w:p w14:paraId="62E66BFF">
      <w:pPr>
        <w:rPr>
          <w:rFonts w:hint="eastAsia"/>
        </w:rPr>
      </w:pPr>
    </w:p>
    <w:p w14:paraId="35435C9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99F871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F530BEC">
      <w:pPr>
        <w:adjustRightInd w:val="0"/>
        <w:spacing w:line="320" w:lineRule="exact"/>
        <w:ind w:firstLine="6120" w:firstLineChars="2550"/>
        <w:rPr>
          <w:rFonts w:cs="仿宋_GB2312" w:asciiTheme="minorEastAsia" w:hAnsiTheme="minorEastAsia" w:eastAsiaTheme="minorEastAsia"/>
          <w:sz w:val="24"/>
          <w:szCs w:val="24"/>
        </w:rPr>
      </w:pPr>
    </w:p>
    <w:p w14:paraId="3A07326E">
      <w:pPr>
        <w:pStyle w:val="24"/>
      </w:pPr>
    </w:p>
    <w:p w14:paraId="19F57D5F">
      <w:pPr>
        <w:pStyle w:val="24"/>
      </w:pPr>
    </w:p>
    <w:p w14:paraId="3A1296B2">
      <w:pPr>
        <w:pStyle w:val="24"/>
      </w:pPr>
    </w:p>
    <w:p w14:paraId="0AC91EC0">
      <w:pPr>
        <w:pStyle w:val="24"/>
      </w:pPr>
    </w:p>
    <w:p w14:paraId="10D8B357">
      <w:pPr>
        <w:pStyle w:val="24"/>
      </w:pPr>
    </w:p>
    <w:p w14:paraId="17F8A4BF">
      <w:pPr>
        <w:pStyle w:val="24"/>
      </w:pPr>
    </w:p>
    <w:p w14:paraId="2BBB1F94">
      <w:pPr>
        <w:pStyle w:val="24"/>
      </w:pPr>
    </w:p>
    <w:p w14:paraId="313754CF">
      <w:pPr>
        <w:pStyle w:val="24"/>
      </w:pPr>
    </w:p>
    <w:p w14:paraId="71C3DB0A">
      <w:pPr>
        <w:pStyle w:val="24"/>
      </w:pPr>
    </w:p>
    <w:p w14:paraId="47CA8924">
      <w:pPr>
        <w:pStyle w:val="24"/>
      </w:pPr>
    </w:p>
    <w:p w14:paraId="4F5EA13B">
      <w:pPr>
        <w:pStyle w:val="24"/>
      </w:pPr>
    </w:p>
    <w:p w14:paraId="40EE1EE9">
      <w:pPr>
        <w:pStyle w:val="24"/>
      </w:pPr>
    </w:p>
    <w:p w14:paraId="3841B217">
      <w:pPr>
        <w:pStyle w:val="24"/>
      </w:pPr>
    </w:p>
    <w:p w14:paraId="4255A198">
      <w:pPr>
        <w:pStyle w:val="24"/>
      </w:pPr>
    </w:p>
    <w:p w14:paraId="6EE5888A">
      <w:pPr>
        <w:pStyle w:val="24"/>
      </w:pPr>
    </w:p>
    <w:p w14:paraId="4C1F06E1">
      <w:pPr>
        <w:pStyle w:val="24"/>
      </w:pPr>
    </w:p>
    <w:p w14:paraId="0F212E8D">
      <w:pPr>
        <w:pStyle w:val="24"/>
      </w:pPr>
    </w:p>
    <w:p w14:paraId="11E29BFC">
      <w:pPr>
        <w:pStyle w:val="24"/>
      </w:pPr>
    </w:p>
    <w:p w14:paraId="6314EF93">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087D7532">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05BF638C">
      <w:pPr>
        <w:adjustRightInd w:val="0"/>
        <w:spacing w:line="320" w:lineRule="exact"/>
        <w:ind w:firstLine="6120" w:firstLineChars="2550"/>
        <w:rPr>
          <w:rFonts w:cs="仿宋_GB2312" w:asciiTheme="minorEastAsia" w:hAnsiTheme="minorEastAsia" w:eastAsiaTheme="minorEastAsia"/>
          <w:sz w:val="24"/>
          <w:szCs w:val="24"/>
        </w:rPr>
      </w:pPr>
    </w:p>
    <w:p w14:paraId="6AE537C8">
      <w:pPr>
        <w:adjustRightInd w:val="0"/>
        <w:spacing w:line="320" w:lineRule="exact"/>
        <w:ind w:firstLine="6120" w:firstLineChars="2550"/>
        <w:rPr>
          <w:rFonts w:cs="仿宋_GB2312" w:asciiTheme="minorEastAsia" w:hAnsiTheme="minorEastAsia" w:eastAsiaTheme="minorEastAsia"/>
          <w:sz w:val="24"/>
          <w:szCs w:val="24"/>
        </w:rPr>
      </w:pPr>
    </w:p>
    <w:p w14:paraId="7F649218">
      <w:pPr>
        <w:adjustRightInd w:val="0"/>
        <w:spacing w:line="320" w:lineRule="exact"/>
        <w:ind w:firstLine="6120" w:firstLineChars="2550"/>
        <w:rPr>
          <w:rFonts w:cs="仿宋_GB2312" w:asciiTheme="minorEastAsia" w:hAnsiTheme="minorEastAsia" w:eastAsiaTheme="minorEastAsia"/>
          <w:sz w:val="24"/>
          <w:szCs w:val="24"/>
        </w:rPr>
      </w:pPr>
    </w:p>
    <w:p w14:paraId="354AB4F9">
      <w:pPr>
        <w:adjustRightInd w:val="0"/>
        <w:spacing w:line="320" w:lineRule="exact"/>
        <w:ind w:firstLine="6120" w:firstLineChars="2550"/>
        <w:rPr>
          <w:rFonts w:cs="仿宋_GB2312" w:asciiTheme="minorEastAsia" w:hAnsiTheme="minorEastAsia" w:eastAsiaTheme="minorEastAsia"/>
          <w:sz w:val="24"/>
          <w:szCs w:val="24"/>
        </w:rPr>
      </w:pPr>
    </w:p>
    <w:p w14:paraId="264143FD">
      <w:pPr>
        <w:adjustRightInd w:val="0"/>
        <w:spacing w:line="320" w:lineRule="exact"/>
        <w:ind w:firstLine="6120" w:firstLineChars="2550"/>
        <w:rPr>
          <w:rFonts w:cs="仿宋_GB2312" w:asciiTheme="minorEastAsia" w:hAnsiTheme="minorEastAsia" w:eastAsiaTheme="minorEastAsia"/>
          <w:sz w:val="24"/>
          <w:szCs w:val="24"/>
        </w:rPr>
      </w:pPr>
    </w:p>
    <w:p w14:paraId="49F40E84">
      <w:pPr>
        <w:adjustRightInd w:val="0"/>
        <w:spacing w:line="320" w:lineRule="exact"/>
        <w:ind w:firstLine="6120" w:firstLineChars="2550"/>
        <w:rPr>
          <w:rFonts w:cs="仿宋_GB2312" w:asciiTheme="minorEastAsia" w:hAnsiTheme="minorEastAsia" w:eastAsiaTheme="minorEastAsia"/>
          <w:sz w:val="24"/>
          <w:szCs w:val="24"/>
        </w:rPr>
      </w:pPr>
    </w:p>
    <w:p w14:paraId="3E87F235">
      <w:pPr>
        <w:adjustRightInd w:val="0"/>
        <w:spacing w:line="320" w:lineRule="exact"/>
        <w:ind w:firstLine="6120" w:firstLineChars="2550"/>
        <w:rPr>
          <w:rFonts w:cs="仿宋_GB2312" w:asciiTheme="minorEastAsia" w:hAnsiTheme="minorEastAsia" w:eastAsiaTheme="minorEastAsia"/>
          <w:sz w:val="24"/>
          <w:szCs w:val="24"/>
        </w:rPr>
      </w:pPr>
    </w:p>
    <w:p w14:paraId="67353412">
      <w:pPr>
        <w:adjustRightInd w:val="0"/>
        <w:spacing w:line="320" w:lineRule="exact"/>
        <w:ind w:firstLine="6120" w:firstLineChars="2550"/>
        <w:rPr>
          <w:rFonts w:cs="仿宋_GB2312" w:asciiTheme="minorEastAsia" w:hAnsiTheme="minorEastAsia" w:eastAsiaTheme="minorEastAsia"/>
          <w:sz w:val="24"/>
          <w:szCs w:val="24"/>
        </w:rPr>
      </w:pPr>
    </w:p>
    <w:p w14:paraId="130AE8AC">
      <w:pPr>
        <w:adjustRightInd w:val="0"/>
        <w:spacing w:line="320" w:lineRule="exact"/>
        <w:ind w:firstLine="6120" w:firstLineChars="2550"/>
        <w:rPr>
          <w:rFonts w:cs="仿宋_GB2312" w:asciiTheme="minorEastAsia" w:hAnsiTheme="minorEastAsia" w:eastAsiaTheme="minorEastAsia"/>
          <w:sz w:val="24"/>
          <w:szCs w:val="24"/>
        </w:rPr>
      </w:pPr>
    </w:p>
    <w:p w14:paraId="0C4C3C92">
      <w:pPr>
        <w:adjustRightInd w:val="0"/>
        <w:spacing w:line="320" w:lineRule="exact"/>
        <w:ind w:firstLine="6120" w:firstLineChars="2550"/>
        <w:rPr>
          <w:rFonts w:cs="仿宋_GB2312" w:asciiTheme="minorEastAsia" w:hAnsiTheme="minorEastAsia" w:eastAsiaTheme="minorEastAsia"/>
          <w:sz w:val="24"/>
          <w:szCs w:val="24"/>
        </w:rPr>
      </w:pPr>
    </w:p>
    <w:p w14:paraId="2F65D6BB">
      <w:pPr>
        <w:adjustRightInd w:val="0"/>
        <w:spacing w:line="320" w:lineRule="exact"/>
        <w:ind w:firstLine="6120" w:firstLineChars="2550"/>
        <w:rPr>
          <w:rFonts w:cs="仿宋_GB2312" w:asciiTheme="minorEastAsia" w:hAnsiTheme="minorEastAsia" w:eastAsiaTheme="minorEastAsia"/>
          <w:sz w:val="24"/>
          <w:szCs w:val="24"/>
        </w:rPr>
      </w:pPr>
    </w:p>
    <w:p w14:paraId="187CDC54">
      <w:pPr>
        <w:adjustRightInd w:val="0"/>
        <w:spacing w:line="320" w:lineRule="exact"/>
        <w:ind w:firstLine="6120" w:firstLineChars="2550"/>
        <w:rPr>
          <w:rFonts w:cs="仿宋_GB2312" w:asciiTheme="minorEastAsia" w:hAnsiTheme="minorEastAsia" w:eastAsiaTheme="minorEastAsia"/>
          <w:sz w:val="24"/>
          <w:szCs w:val="24"/>
        </w:rPr>
      </w:pPr>
    </w:p>
    <w:p w14:paraId="47B0133F">
      <w:pPr>
        <w:adjustRightInd w:val="0"/>
        <w:spacing w:line="320" w:lineRule="exact"/>
        <w:ind w:firstLine="6120" w:firstLineChars="2550"/>
        <w:rPr>
          <w:rFonts w:cs="仿宋_GB2312" w:asciiTheme="minorEastAsia" w:hAnsiTheme="minorEastAsia" w:eastAsiaTheme="minorEastAsia"/>
          <w:sz w:val="24"/>
          <w:szCs w:val="24"/>
        </w:rPr>
      </w:pPr>
    </w:p>
    <w:p w14:paraId="2DA0105F">
      <w:pPr>
        <w:adjustRightInd w:val="0"/>
        <w:spacing w:line="320" w:lineRule="exact"/>
        <w:ind w:firstLine="6120" w:firstLineChars="2550"/>
        <w:rPr>
          <w:rFonts w:cs="仿宋_GB2312" w:asciiTheme="minorEastAsia" w:hAnsiTheme="minorEastAsia" w:eastAsiaTheme="minorEastAsia"/>
          <w:sz w:val="24"/>
          <w:szCs w:val="24"/>
        </w:rPr>
      </w:pPr>
    </w:p>
    <w:p w14:paraId="4C10BB03">
      <w:pPr>
        <w:adjustRightInd w:val="0"/>
        <w:spacing w:line="320" w:lineRule="exact"/>
        <w:ind w:firstLine="6120" w:firstLineChars="2550"/>
        <w:rPr>
          <w:rFonts w:cs="仿宋_GB2312" w:asciiTheme="minorEastAsia" w:hAnsiTheme="minorEastAsia" w:eastAsiaTheme="minorEastAsia"/>
          <w:sz w:val="24"/>
          <w:szCs w:val="24"/>
        </w:rPr>
      </w:pPr>
    </w:p>
    <w:p w14:paraId="731FF910">
      <w:pPr>
        <w:adjustRightInd w:val="0"/>
        <w:spacing w:line="320" w:lineRule="exact"/>
        <w:ind w:firstLine="6120" w:firstLineChars="2550"/>
        <w:rPr>
          <w:rFonts w:cs="仿宋_GB2312" w:asciiTheme="minorEastAsia" w:hAnsiTheme="minorEastAsia" w:eastAsiaTheme="minorEastAsia"/>
          <w:sz w:val="24"/>
          <w:szCs w:val="24"/>
        </w:rPr>
      </w:pPr>
    </w:p>
    <w:p w14:paraId="3546C4C3">
      <w:pPr>
        <w:adjustRightInd w:val="0"/>
        <w:spacing w:line="320" w:lineRule="exact"/>
        <w:ind w:firstLine="6120" w:firstLineChars="2550"/>
        <w:rPr>
          <w:rFonts w:cs="仿宋_GB2312" w:asciiTheme="minorEastAsia" w:hAnsiTheme="minorEastAsia" w:eastAsiaTheme="minorEastAsia"/>
          <w:sz w:val="24"/>
          <w:szCs w:val="24"/>
        </w:rPr>
      </w:pPr>
    </w:p>
    <w:p w14:paraId="1D3CDCE0">
      <w:pPr>
        <w:adjustRightInd w:val="0"/>
        <w:spacing w:line="320" w:lineRule="exact"/>
        <w:ind w:firstLine="6120" w:firstLineChars="2550"/>
        <w:rPr>
          <w:rFonts w:cs="仿宋_GB2312" w:asciiTheme="minorEastAsia" w:hAnsiTheme="minorEastAsia" w:eastAsiaTheme="minorEastAsia"/>
          <w:sz w:val="24"/>
          <w:szCs w:val="24"/>
        </w:rPr>
      </w:pPr>
    </w:p>
    <w:p w14:paraId="4E770FAB">
      <w:pPr>
        <w:adjustRightInd w:val="0"/>
        <w:spacing w:line="320" w:lineRule="exact"/>
        <w:ind w:firstLine="6120" w:firstLineChars="2550"/>
        <w:rPr>
          <w:rFonts w:cs="仿宋_GB2312" w:asciiTheme="minorEastAsia" w:hAnsiTheme="minorEastAsia" w:eastAsiaTheme="minorEastAsia"/>
          <w:sz w:val="24"/>
          <w:szCs w:val="24"/>
        </w:rPr>
      </w:pPr>
    </w:p>
    <w:p w14:paraId="20427E2F">
      <w:pPr>
        <w:adjustRightInd w:val="0"/>
        <w:spacing w:line="320" w:lineRule="exact"/>
        <w:ind w:firstLine="6120" w:firstLineChars="2550"/>
        <w:rPr>
          <w:rFonts w:cs="仿宋_GB2312" w:asciiTheme="minorEastAsia" w:hAnsiTheme="minorEastAsia" w:eastAsiaTheme="minorEastAsia"/>
          <w:sz w:val="24"/>
          <w:szCs w:val="24"/>
        </w:rPr>
      </w:pPr>
    </w:p>
    <w:p w14:paraId="7EF5EB3A">
      <w:pPr>
        <w:adjustRightInd w:val="0"/>
        <w:spacing w:line="320" w:lineRule="exact"/>
        <w:ind w:firstLine="6120" w:firstLineChars="2550"/>
        <w:rPr>
          <w:rFonts w:cs="仿宋_GB2312" w:asciiTheme="minorEastAsia" w:hAnsiTheme="minorEastAsia" w:eastAsiaTheme="minorEastAsia"/>
          <w:sz w:val="24"/>
          <w:szCs w:val="24"/>
        </w:rPr>
      </w:pPr>
    </w:p>
    <w:p w14:paraId="4736100E">
      <w:pPr>
        <w:adjustRightInd w:val="0"/>
        <w:spacing w:line="320" w:lineRule="exact"/>
        <w:ind w:firstLine="6120" w:firstLineChars="2550"/>
        <w:rPr>
          <w:rFonts w:cs="仿宋_GB2312" w:asciiTheme="minorEastAsia" w:hAnsiTheme="minorEastAsia" w:eastAsiaTheme="minorEastAsia"/>
          <w:sz w:val="24"/>
          <w:szCs w:val="24"/>
        </w:rPr>
      </w:pPr>
    </w:p>
    <w:p w14:paraId="75B44208">
      <w:pPr>
        <w:adjustRightInd w:val="0"/>
        <w:spacing w:line="320" w:lineRule="exact"/>
        <w:ind w:firstLine="6120" w:firstLineChars="2550"/>
        <w:rPr>
          <w:rFonts w:cs="仿宋_GB2312" w:asciiTheme="minorEastAsia" w:hAnsiTheme="minorEastAsia" w:eastAsiaTheme="minorEastAsia"/>
          <w:sz w:val="24"/>
          <w:szCs w:val="24"/>
        </w:rPr>
      </w:pPr>
    </w:p>
    <w:p w14:paraId="1FDEA7B7">
      <w:pPr>
        <w:adjustRightInd w:val="0"/>
        <w:spacing w:line="320" w:lineRule="exact"/>
        <w:ind w:firstLine="6120" w:firstLineChars="2550"/>
        <w:rPr>
          <w:rFonts w:cs="仿宋_GB2312" w:asciiTheme="minorEastAsia" w:hAnsiTheme="minorEastAsia" w:eastAsiaTheme="minorEastAsia"/>
          <w:sz w:val="24"/>
          <w:szCs w:val="24"/>
        </w:rPr>
      </w:pPr>
    </w:p>
    <w:p w14:paraId="6FFD8980">
      <w:pPr>
        <w:adjustRightInd w:val="0"/>
        <w:spacing w:line="320" w:lineRule="exact"/>
        <w:ind w:firstLine="6120" w:firstLineChars="2550"/>
        <w:rPr>
          <w:rFonts w:cs="仿宋_GB2312" w:asciiTheme="minorEastAsia" w:hAnsiTheme="minorEastAsia" w:eastAsiaTheme="minorEastAsia"/>
          <w:sz w:val="24"/>
          <w:szCs w:val="24"/>
        </w:rPr>
      </w:pPr>
    </w:p>
    <w:p w14:paraId="0859AE06">
      <w:pPr>
        <w:adjustRightInd w:val="0"/>
        <w:spacing w:line="320" w:lineRule="exact"/>
        <w:ind w:firstLine="6120" w:firstLineChars="2550"/>
        <w:rPr>
          <w:rFonts w:cs="仿宋_GB2312" w:asciiTheme="minorEastAsia" w:hAnsiTheme="minorEastAsia" w:eastAsiaTheme="minorEastAsia"/>
          <w:sz w:val="24"/>
          <w:szCs w:val="24"/>
        </w:rPr>
      </w:pPr>
    </w:p>
    <w:p w14:paraId="55B4CFCB">
      <w:pPr>
        <w:adjustRightInd w:val="0"/>
        <w:spacing w:line="320" w:lineRule="exact"/>
        <w:ind w:firstLine="6120" w:firstLineChars="2550"/>
        <w:rPr>
          <w:rFonts w:cs="仿宋_GB2312" w:asciiTheme="minorEastAsia" w:hAnsiTheme="minorEastAsia" w:eastAsiaTheme="minorEastAsia"/>
          <w:sz w:val="24"/>
          <w:szCs w:val="24"/>
        </w:rPr>
      </w:pPr>
    </w:p>
    <w:p w14:paraId="4284B0E6">
      <w:pPr>
        <w:adjustRightInd w:val="0"/>
        <w:spacing w:line="320" w:lineRule="exact"/>
        <w:ind w:firstLine="6120" w:firstLineChars="2550"/>
        <w:rPr>
          <w:rFonts w:cs="仿宋_GB2312" w:asciiTheme="minorEastAsia" w:hAnsiTheme="minorEastAsia" w:eastAsiaTheme="minorEastAsia"/>
          <w:sz w:val="24"/>
          <w:szCs w:val="24"/>
        </w:rPr>
      </w:pPr>
    </w:p>
    <w:p w14:paraId="6220CB5A">
      <w:pPr>
        <w:adjustRightInd w:val="0"/>
        <w:spacing w:line="320" w:lineRule="exact"/>
        <w:ind w:firstLine="6120" w:firstLineChars="2550"/>
        <w:rPr>
          <w:rFonts w:cs="仿宋_GB2312" w:asciiTheme="minorEastAsia" w:hAnsiTheme="minorEastAsia" w:eastAsiaTheme="minorEastAsia"/>
          <w:sz w:val="24"/>
          <w:szCs w:val="24"/>
        </w:rPr>
      </w:pPr>
    </w:p>
    <w:p w14:paraId="6D5A638D">
      <w:pPr>
        <w:adjustRightInd w:val="0"/>
        <w:spacing w:line="320" w:lineRule="exact"/>
        <w:ind w:firstLine="6120" w:firstLineChars="2550"/>
        <w:rPr>
          <w:rFonts w:cs="仿宋_GB2312" w:asciiTheme="minorEastAsia" w:hAnsiTheme="minorEastAsia" w:eastAsiaTheme="minorEastAsia"/>
          <w:sz w:val="24"/>
          <w:szCs w:val="24"/>
        </w:rPr>
      </w:pPr>
    </w:p>
    <w:p w14:paraId="0A3EB824">
      <w:pPr>
        <w:adjustRightInd w:val="0"/>
        <w:spacing w:line="320" w:lineRule="exact"/>
        <w:jc w:val="both"/>
        <w:rPr>
          <w:rFonts w:hint="eastAsia" w:cs="黑体" w:asciiTheme="minorEastAsia" w:hAnsiTheme="minorEastAsia" w:eastAsiaTheme="minorEastAsia"/>
          <w:sz w:val="28"/>
          <w:szCs w:val="28"/>
        </w:rPr>
      </w:pPr>
    </w:p>
    <w:p w14:paraId="6353D1B3">
      <w:pPr>
        <w:adjustRightInd w:val="0"/>
        <w:spacing w:line="320" w:lineRule="exact"/>
        <w:jc w:val="both"/>
        <w:rPr>
          <w:rFonts w:hint="eastAsia" w:cs="黑体" w:asciiTheme="minorEastAsia" w:hAnsiTheme="minorEastAsia" w:eastAsiaTheme="minorEastAsia"/>
          <w:sz w:val="28"/>
          <w:szCs w:val="28"/>
        </w:rPr>
      </w:pPr>
    </w:p>
    <w:p w14:paraId="3178DCBD">
      <w:pPr>
        <w:adjustRightInd w:val="0"/>
        <w:spacing w:line="320" w:lineRule="exact"/>
        <w:jc w:val="both"/>
        <w:rPr>
          <w:rFonts w:hint="eastAsia" w:cs="黑体" w:asciiTheme="minorEastAsia" w:hAnsiTheme="minorEastAsia" w:eastAsiaTheme="minorEastAsia"/>
          <w:sz w:val="28"/>
          <w:szCs w:val="28"/>
        </w:rPr>
      </w:pPr>
    </w:p>
    <w:p w14:paraId="575C4AF2">
      <w:pPr>
        <w:adjustRightInd w:val="0"/>
        <w:spacing w:line="320" w:lineRule="exact"/>
        <w:jc w:val="both"/>
        <w:rPr>
          <w:rFonts w:hint="eastAsia" w:cs="黑体" w:asciiTheme="minorEastAsia" w:hAnsiTheme="minorEastAsia" w:eastAsiaTheme="minorEastAsia"/>
          <w:sz w:val="28"/>
          <w:szCs w:val="28"/>
        </w:rPr>
      </w:pPr>
    </w:p>
    <w:p w14:paraId="0077230B">
      <w:pPr>
        <w:adjustRightInd w:val="0"/>
        <w:spacing w:line="320" w:lineRule="exact"/>
        <w:jc w:val="both"/>
        <w:rPr>
          <w:rFonts w:hint="eastAsia" w:cs="黑体" w:asciiTheme="minorEastAsia" w:hAnsiTheme="minorEastAsia" w:eastAsiaTheme="minorEastAsia"/>
          <w:sz w:val="28"/>
          <w:szCs w:val="28"/>
        </w:rPr>
      </w:pPr>
    </w:p>
    <w:p w14:paraId="21D8AEDC">
      <w:pPr>
        <w:adjustRightInd w:val="0"/>
        <w:spacing w:line="320" w:lineRule="exact"/>
        <w:jc w:val="both"/>
        <w:rPr>
          <w:rFonts w:hint="eastAsia" w:cs="黑体" w:asciiTheme="minorEastAsia" w:hAnsiTheme="minorEastAsia" w:eastAsiaTheme="minorEastAsia"/>
          <w:sz w:val="28"/>
          <w:szCs w:val="28"/>
        </w:rPr>
      </w:pPr>
    </w:p>
    <w:p w14:paraId="47CE84E1">
      <w:pPr>
        <w:adjustRightInd w:val="0"/>
        <w:spacing w:line="320" w:lineRule="exact"/>
        <w:jc w:val="both"/>
        <w:rPr>
          <w:rFonts w:hint="eastAsia" w:cs="黑体" w:asciiTheme="minorEastAsia" w:hAnsiTheme="minorEastAsia" w:eastAsiaTheme="minorEastAsia"/>
          <w:sz w:val="28"/>
          <w:szCs w:val="28"/>
        </w:rPr>
      </w:pPr>
    </w:p>
    <w:p w14:paraId="61E35E21">
      <w:pPr>
        <w:adjustRightInd w:val="0"/>
        <w:spacing w:line="320" w:lineRule="exact"/>
        <w:jc w:val="both"/>
        <w:rPr>
          <w:rFonts w:hint="eastAsia" w:cs="黑体" w:asciiTheme="minorEastAsia" w:hAnsiTheme="minorEastAsia" w:eastAsiaTheme="minorEastAsia"/>
          <w:sz w:val="28"/>
          <w:szCs w:val="28"/>
        </w:rPr>
      </w:pPr>
    </w:p>
    <w:p w14:paraId="1F0423DF">
      <w:pPr>
        <w:adjustRightInd w:val="0"/>
        <w:spacing w:line="320" w:lineRule="exact"/>
        <w:jc w:val="both"/>
        <w:rPr>
          <w:rFonts w:hint="eastAsia" w:cs="黑体" w:asciiTheme="minorEastAsia" w:hAnsiTheme="minorEastAsia" w:eastAsiaTheme="minorEastAsia"/>
          <w:sz w:val="28"/>
          <w:szCs w:val="28"/>
        </w:rPr>
      </w:pPr>
    </w:p>
    <w:p w14:paraId="62B22CFC">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1A773CF0">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4134A9DE">
      <w:pPr>
        <w:adjustRightInd w:val="0"/>
        <w:spacing w:line="360" w:lineRule="auto"/>
        <w:jc w:val="center"/>
        <w:rPr>
          <w:rFonts w:asciiTheme="minorEastAsia" w:hAnsiTheme="minorEastAsia" w:eastAsiaTheme="minorEastAsia"/>
          <w:b/>
          <w:sz w:val="24"/>
          <w:szCs w:val="24"/>
        </w:rPr>
      </w:pPr>
    </w:p>
    <w:p w14:paraId="3A042DD7">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FF9DA1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736D1D6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1B564A1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31A2F42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0FBD9CB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2A213D8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6A4700F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34098AC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6AB40FE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50E50B6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6CAD905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8822C4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1065B5A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49937B7C">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7B12E52E">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16CB404A">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524694C0">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5471E091">
      <w:pPr>
        <w:adjustRightInd w:val="0"/>
        <w:spacing w:line="360" w:lineRule="auto"/>
        <w:rPr>
          <w:rFonts w:asciiTheme="minorEastAsia" w:hAnsiTheme="minorEastAsia" w:eastAsiaTheme="minorEastAsia"/>
          <w:sz w:val="24"/>
          <w:szCs w:val="24"/>
        </w:rPr>
      </w:pPr>
    </w:p>
    <w:p w14:paraId="714009CB">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344B6CF6">
      <w:pPr>
        <w:adjustRightInd w:val="0"/>
        <w:spacing w:line="360" w:lineRule="auto"/>
        <w:ind w:right="640" w:firstLine="1560" w:firstLineChars="650"/>
        <w:rPr>
          <w:rFonts w:asciiTheme="minorEastAsia" w:hAnsiTheme="minorEastAsia" w:eastAsiaTheme="minorEastAsia"/>
          <w:sz w:val="24"/>
          <w:szCs w:val="24"/>
        </w:rPr>
      </w:pPr>
    </w:p>
    <w:p w14:paraId="3FAE6B50">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1B769264">
      <w:pPr>
        <w:adjustRightInd w:val="0"/>
        <w:spacing w:line="360" w:lineRule="auto"/>
        <w:jc w:val="center"/>
        <w:rPr>
          <w:rFonts w:asciiTheme="minorEastAsia" w:hAnsiTheme="minorEastAsia" w:eastAsiaTheme="minorEastAsia"/>
          <w:sz w:val="24"/>
          <w:szCs w:val="24"/>
        </w:rPr>
      </w:pPr>
    </w:p>
    <w:p w14:paraId="16659ADD">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1F353CEA">
      <w:pPr>
        <w:pStyle w:val="36"/>
        <w:adjustRightInd w:val="0"/>
        <w:spacing w:line="360" w:lineRule="auto"/>
        <w:ind w:firstLine="480"/>
        <w:rPr>
          <w:rFonts w:asciiTheme="minorEastAsia" w:hAnsiTheme="minorEastAsia" w:eastAsiaTheme="minorEastAsia"/>
          <w:sz w:val="24"/>
          <w:szCs w:val="24"/>
        </w:rPr>
      </w:pPr>
    </w:p>
    <w:p w14:paraId="76108DBA">
      <w:pPr>
        <w:pStyle w:val="36"/>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6A016951">
      <w:pPr>
        <w:pStyle w:val="36"/>
        <w:adjustRightInd w:val="0"/>
        <w:spacing w:line="360" w:lineRule="auto"/>
        <w:ind w:firstLine="1440" w:firstLineChars="600"/>
        <w:rPr>
          <w:rFonts w:asciiTheme="minorEastAsia" w:hAnsiTheme="minorEastAsia" w:eastAsiaTheme="minorEastAsia"/>
          <w:sz w:val="24"/>
          <w:szCs w:val="24"/>
        </w:rPr>
      </w:pPr>
    </w:p>
    <w:p w14:paraId="6607A2E8">
      <w:pPr>
        <w:pStyle w:val="3"/>
        <w:spacing w:before="0" w:after="0" w:line="500" w:lineRule="exact"/>
        <w:ind w:firstLine="0"/>
        <w:rPr>
          <w:rFonts w:hint="eastAsia" w:asciiTheme="minorEastAsia" w:hAnsiTheme="minorEastAsia" w:eastAsiaTheme="minorEastAsia"/>
          <w:b/>
          <w:bCs/>
          <w:sz w:val="32"/>
          <w:szCs w:val="32"/>
          <w:lang w:val="en-US"/>
        </w:rPr>
      </w:pPr>
    </w:p>
    <w:p w14:paraId="7D57304F">
      <w:pPr>
        <w:pStyle w:val="3"/>
        <w:spacing w:before="0" w:after="0" w:line="500" w:lineRule="exact"/>
        <w:ind w:firstLine="0"/>
        <w:rPr>
          <w:rFonts w:hint="eastAsia" w:asciiTheme="minorEastAsia" w:hAnsiTheme="minorEastAsia" w:eastAsiaTheme="minorEastAsia"/>
          <w:b/>
          <w:bCs/>
          <w:sz w:val="32"/>
          <w:szCs w:val="32"/>
          <w:lang w:val="en-US"/>
        </w:rPr>
      </w:pPr>
    </w:p>
    <w:p w14:paraId="1CEC0015">
      <w:pPr>
        <w:pStyle w:val="3"/>
        <w:spacing w:before="0" w:after="0" w:line="500" w:lineRule="exact"/>
        <w:ind w:firstLine="0"/>
        <w:rPr>
          <w:rFonts w:hint="eastAsia" w:asciiTheme="minorEastAsia" w:hAnsiTheme="minorEastAsia" w:eastAsiaTheme="minorEastAsia"/>
          <w:b/>
          <w:bCs/>
          <w:sz w:val="32"/>
          <w:szCs w:val="32"/>
          <w:lang w:val="en-US"/>
        </w:rPr>
      </w:pPr>
    </w:p>
    <w:p w14:paraId="1162DBAD">
      <w:pPr>
        <w:pStyle w:val="3"/>
        <w:spacing w:before="0" w:after="0" w:line="500" w:lineRule="exact"/>
        <w:ind w:firstLine="0"/>
        <w:rPr>
          <w:rFonts w:hint="eastAsia" w:asciiTheme="minorEastAsia" w:hAnsiTheme="minorEastAsia" w:eastAsiaTheme="minorEastAsia"/>
          <w:b/>
          <w:bCs/>
          <w:sz w:val="32"/>
          <w:szCs w:val="32"/>
          <w:lang w:val="en-US"/>
        </w:rPr>
      </w:pPr>
    </w:p>
    <w:p w14:paraId="1068BDEA">
      <w:pPr>
        <w:pStyle w:val="3"/>
        <w:spacing w:before="0" w:after="0" w:line="500" w:lineRule="exact"/>
        <w:ind w:firstLine="0"/>
        <w:rPr>
          <w:rFonts w:hint="eastAsia" w:asciiTheme="minorEastAsia" w:hAnsiTheme="minorEastAsia" w:eastAsiaTheme="minorEastAsia"/>
          <w:b/>
          <w:bCs/>
          <w:sz w:val="32"/>
          <w:szCs w:val="32"/>
          <w:lang w:val="en-US"/>
        </w:rPr>
      </w:pPr>
    </w:p>
    <w:p w14:paraId="1922453D">
      <w:pPr>
        <w:pStyle w:val="3"/>
        <w:spacing w:before="0" w:after="0" w:line="500" w:lineRule="exact"/>
        <w:ind w:firstLine="0"/>
        <w:rPr>
          <w:rFonts w:hint="eastAsia" w:asciiTheme="minorEastAsia" w:hAnsiTheme="minorEastAsia" w:eastAsiaTheme="minorEastAsia"/>
          <w:b/>
          <w:bCs/>
          <w:sz w:val="32"/>
          <w:szCs w:val="32"/>
          <w:lang w:val="en-US"/>
        </w:rPr>
      </w:pPr>
    </w:p>
    <w:p w14:paraId="7C3A7652">
      <w:pPr>
        <w:pStyle w:val="3"/>
        <w:spacing w:before="0" w:after="0" w:line="500" w:lineRule="exact"/>
        <w:ind w:firstLine="0"/>
        <w:rPr>
          <w:rFonts w:hint="eastAsia" w:asciiTheme="minorEastAsia" w:hAnsiTheme="minorEastAsia" w:eastAsiaTheme="minorEastAsia"/>
          <w:b/>
          <w:bCs/>
          <w:sz w:val="32"/>
          <w:szCs w:val="32"/>
          <w:lang w:val="en-US"/>
        </w:rPr>
      </w:pPr>
    </w:p>
    <w:p w14:paraId="37556436">
      <w:pPr>
        <w:pStyle w:val="3"/>
        <w:spacing w:before="0" w:after="0" w:line="500" w:lineRule="exact"/>
        <w:ind w:firstLine="0"/>
        <w:rPr>
          <w:rFonts w:hint="eastAsia" w:asciiTheme="minorEastAsia" w:hAnsiTheme="minorEastAsia" w:eastAsiaTheme="minorEastAsia"/>
          <w:b/>
          <w:bCs/>
          <w:sz w:val="32"/>
          <w:szCs w:val="32"/>
          <w:lang w:val="en-US"/>
        </w:rPr>
      </w:pPr>
    </w:p>
    <w:p w14:paraId="606F2693">
      <w:pPr>
        <w:pStyle w:val="3"/>
        <w:spacing w:before="0" w:after="0" w:line="500" w:lineRule="exact"/>
        <w:ind w:firstLine="0"/>
        <w:rPr>
          <w:rFonts w:hint="eastAsia" w:asciiTheme="minorEastAsia" w:hAnsiTheme="minorEastAsia" w:eastAsiaTheme="minorEastAsia"/>
          <w:b/>
          <w:bCs/>
          <w:sz w:val="32"/>
          <w:szCs w:val="32"/>
          <w:lang w:val="en-US"/>
        </w:rPr>
      </w:pPr>
    </w:p>
    <w:p w14:paraId="76C40C4F">
      <w:pPr>
        <w:pStyle w:val="3"/>
        <w:spacing w:before="0" w:after="0" w:line="500" w:lineRule="exact"/>
        <w:ind w:firstLine="0"/>
        <w:rPr>
          <w:rFonts w:hint="eastAsia" w:asciiTheme="minorEastAsia" w:hAnsiTheme="minorEastAsia" w:eastAsiaTheme="minorEastAsia"/>
          <w:b/>
          <w:bCs/>
          <w:sz w:val="32"/>
          <w:szCs w:val="32"/>
          <w:lang w:val="en-US"/>
        </w:rPr>
      </w:pPr>
    </w:p>
    <w:p w14:paraId="3C331EED">
      <w:pPr>
        <w:pStyle w:val="3"/>
        <w:spacing w:before="0" w:after="0" w:line="500" w:lineRule="exact"/>
        <w:ind w:firstLine="0"/>
        <w:rPr>
          <w:rFonts w:hint="eastAsia" w:asciiTheme="minorEastAsia" w:hAnsiTheme="minorEastAsia" w:eastAsiaTheme="minorEastAsia"/>
          <w:b/>
          <w:bCs/>
          <w:sz w:val="32"/>
          <w:szCs w:val="32"/>
          <w:lang w:val="en-US"/>
        </w:rPr>
      </w:pPr>
    </w:p>
    <w:p w14:paraId="4E19F25A">
      <w:pPr>
        <w:pStyle w:val="3"/>
        <w:spacing w:before="0" w:after="0" w:line="500" w:lineRule="exact"/>
        <w:ind w:firstLine="0"/>
        <w:rPr>
          <w:rFonts w:hint="eastAsia" w:asciiTheme="minorEastAsia" w:hAnsiTheme="minorEastAsia" w:eastAsiaTheme="minorEastAsia"/>
          <w:b/>
          <w:bCs/>
          <w:sz w:val="32"/>
          <w:szCs w:val="32"/>
          <w:lang w:val="en-US"/>
        </w:rPr>
      </w:pPr>
    </w:p>
    <w:p w14:paraId="042C7B41">
      <w:pPr>
        <w:pStyle w:val="3"/>
        <w:spacing w:before="0" w:after="0" w:line="500" w:lineRule="exact"/>
        <w:ind w:firstLine="0"/>
        <w:rPr>
          <w:rFonts w:hint="eastAsia" w:asciiTheme="minorEastAsia" w:hAnsiTheme="minorEastAsia" w:eastAsiaTheme="minorEastAsia"/>
          <w:b/>
          <w:bCs/>
          <w:sz w:val="32"/>
          <w:szCs w:val="32"/>
          <w:lang w:val="en-US"/>
        </w:rPr>
      </w:pPr>
    </w:p>
    <w:p w14:paraId="77D21B81">
      <w:pPr>
        <w:pStyle w:val="3"/>
        <w:spacing w:before="0" w:after="0" w:line="500" w:lineRule="exact"/>
        <w:ind w:firstLine="0"/>
        <w:rPr>
          <w:rFonts w:hint="eastAsia" w:asciiTheme="minorEastAsia" w:hAnsiTheme="minorEastAsia" w:eastAsiaTheme="minorEastAsia"/>
          <w:b/>
          <w:bCs/>
          <w:sz w:val="32"/>
          <w:szCs w:val="32"/>
          <w:lang w:val="en-US"/>
        </w:rPr>
      </w:pPr>
    </w:p>
    <w:p w14:paraId="4E7D1501">
      <w:pPr>
        <w:pStyle w:val="3"/>
        <w:spacing w:before="0" w:after="0" w:line="500" w:lineRule="exact"/>
        <w:ind w:firstLine="0"/>
        <w:rPr>
          <w:rFonts w:hint="eastAsia" w:asciiTheme="minorEastAsia" w:hAnsiTheme="minorEastAsia" w:eastAsiaTheme="minorEastAsia"/>
          <w:b/>
          <w:bCs/>
          <w:sz w:val="32"/>
          <w:szCs w:val="32"/>
          <w:lang w:val="en-US"/>
        </w:rPr>
      </w:pPr>
    </w:p>
    <w:p w14:paraId="271EFF23">
      <w:pPr>
        <w:pStyle w:val="3"/>
        <w:spacing w:before="0" w:after="0" w:line="500" w:lineRule="exact"/>
        <w:ind w:firstLine="0"/>
        <w:rPr>
          <w:rFonts w:hint="eastAsia" w:asciiTheme="minorEastAsia" w:hAnsiTheme="minorEastAsia" w:eastAsiaTheme="minorEastAsia"/>
          <w:b/>
          <w:bCs/>
          <w:sz w:val="32"/>
          <w:szCs w:val="32"/>
          <w:lang w:val="en-US"/>
        </w:rPr>
      </w:pPr>
    </w:p>
    <w:p w14:paraId="704BBB6B">
      <w:pPr>
        <w:pStyle w:val="3"/>
        <w:spacing w:before="0" w:after="0" w:line="500" w:lineRule="exact"/>
        <w:ind w:firstLine="0"/>
        <w:rPr>
          <w:rFonts w:hint="eastAsia" w:asciiTheme="minorEastAsia" w:hAnsiTheme="minorEastAsia" w:eastAsiaTheme="minorEastAsia"/>
          <w:b/>
          <w:bCs/>
          <w:sz w:val="32"/>
          <w:szCs w:val="32"/>
          <w:lang w:val="en-US"/>
        </w:rPr>
      </w:pPr>
    </w:p>
    <w:p w14:paraId="461E22FA">
      <w:pPr>
        <w:pStyle w:val="3"/>
        <w:spacing w:before="0" w:after="0" w:line="500" w:lineRule="exact"/>
        <w:ind w:firstLine="0"/>
        <w:rPr>
          <w:rFonts w:hint="eastAsia" w:asciiTheme="minorEastAsia" w:hAnsiTheme="minorEastAsia" w:eastAsiaTheme="minorEastAsia"/>
          <w:b/>
          <w:bCs/>
          <w:sz w:val="32"/>
          <w:szCs w:val="32"/>
          <w:lang w:val="en-US"/>
        </w:rPr>
      </w:pPr>
    </w:p>
    <w:p w14:paraId="1351A33F">
      <w:pPr>
        <w:pStyle w:val="3"/>
        <w:spacing w:before="0" w:after="0" w:line="500" w:lineRule="exact"/>
        <w:ind w:firstLine="0"/>
        <w:rPr>
          <w:rFonts w:hint="eastAsia" w:asciiTheme="minorEastAsia" w:hAnsiTheme="minorEastAsia" w:eastAsiaTheme="minorEastAsia"/>
          <w:b/>
          <w:bCs/>
          <w:sz w:val="32"/>
          <w:szCs w:val="32"/>
          <w:lang w:val="en-US"/>
        </w:rPr>
      </w:pPr>
    </w:p>
    <w:p w14:paraId="72FC56AF">
      <w:pPr>
        <w:pStyle w:val="3"/>
        <w:spacing w:before="0" w:after="0" w:line="500" w:lineRule="exact"/>
        <w:ind w:firstLine="0"/>
        <w:rPr>
          <w:rFonts w:hint="eastAsia" w:asciiTheme="minorEastAsia" w:hAnsiTheme="minorEastAsia" w:eastAsiaTheme="minorEastAsia"/>
          <w:b/>
          <w:bCs/>
          <w:sz w:val="32"/>
          <w:szCs w:val="32"/>
          <w:lang w:val="en-US"/>
        </w:rPr>
      </w:pPr>
    </w:p>
    <w:p w14:paraId="6DF94F32">
      <w:pPr>
        <w:pStyle w:val="3"/>
        <w:spacing w:before="0" w:after="0" w:line="500" w:lineRule="exact"/>
        <w:ind w:firstLine="0"/>
        <w:rPr>
          <w:rFonts w:hint="eastAsia" w:asciiTheme="minorEastAsia" w:hAnsiTheme="minorEastAsia" w:eastAsiaTheme="minorEastAsia"/>
          <w:b/>
          <w:bCs/>
          <w:sz w:val="32"/>
          <w:szCs w:val="32"/>
          <w:lang w:val="en-US"/>
        </w:rPr>
      </w:pPr>
    </w:p>
    <w:p w14:paraId="7E0A36EA">
      <w:pPr>
        <w:pStyle w:val="3"/>
        <w:spacing w:before="0" w:after="0" w:line="500" w:lineRule="exact"/>
        <w:ind w:firstLine="0"/>
        <w:rPr>
          <w:rFonts w:hint="eastAsia" w:asciiTheme="minorEastAsia" w:hAnsiTheme="minorEastAsia" w:eastAsiaTheme="minorEastAsia"/>
          <w:b/>
          <w:bCs/>
          <w:sz w:val="32"/>
          <w:szCs w:val="32"/>
          <w:lang w:val="en-US"/>
        </w:rPr>
      </w:pPr>
    </w:p>
    <w:p w14:paraId="1A49B10D">
      <w:pPr>
        <w:pStyle w:val="3"/>
        <w:spacing w:before="0" w:after="0" w:line="500" w:lineRule="exact"/>
        <w:ind w:firstLine="0"/>
        <w:rPr>
          <w:rFonts w:hint="eastAsia" w:asciiTheme="minorEastAsia" w:hAnsiTheme="minorEastAsia" w:eastAsiaTheme="minorEastAsia"/>
          <w:b/>
          <w:bCs/>
          <w:sz w:val="32"/>
          <w:szCs w:val="32"/>
          <w:lang w:val="en-US"/>
        </w:rPr>
      </w:pPr>
    </w:p>
    <w:p w14:paraId="0BBE85DA">
      <w:pPr>
        <w:pStyle w:val="3"/>
        <w:spacing w:before="0" w:after="0" w:line="500" w:lineRule="exact"/>
        <w:ind w:firstLine="0"/>
        <w:rPr>
          <w:rFonts w:hint="eastAsia" w:ascii="方正小标宋简体" w:hAnsi="黑体" w:eastAsia="方正小标宋简体" w:cs="黑体"/>
          <w:b w:val="0"/>
          <w:sz w:val="44"/>
          <w:szCs w:val="44"/>
          <w:lang w:val="en-US"/>
        </w:rPr>
      </w:pPr>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p>
    <w:p w14:paraId="5AAD977F">
      <w:pPr>
        <w:rPr>
          <w:rFonts w:ascii="黑体" w:hAnsi="黑体" w:eastAsia="黑体" w:cs="黑体"/>
          <w:sz w:val="32"/>
          <w:szCs w:val="32"/>
          <w:lang w:val="en-US"/>
        </w:rPr>
      </w:pPr>
    </w:p>
    <w:p w14:paraId="43709524">
      <w:pPr>
        <w:pStyle w:val="39"/>
        <w:spacing w:beforeLines="0" w:afterLines="0"/>
        <w:ind w:left="0"/>
        <w:rPr>
          <w:rFonts w:ascii="黑体" w:hAnsi="黑体" w:eastAsia="黑体" w:cs="黑体"/>
          <w:sz w:val="32"/>
          <w:szCs w:val="32"/>
          <w:lang w:val="en-US"/>
        </w:rPr>
      </w:pPr>
    </w:p>
    <w:p w14:paraId="6E381434">
      <w:pPr>
        <w:pStyle w:val="39"/>
        <w:spacing w:beforeLines="0" w:afterLines="0"/>
        <w:ind w:left="0"/>
        <w:rPr>
          <w:rFonts w:ascii="黑体" w:hAnsi="黑体" w:eastAsia="黑体" w:cs="黑体"/>
          <w:sz w:val="32"/>
          <w:szCs w:val="32"/>
          <w:lang w:val="en-US"/>
        </w:rPr>
      </w:pPr>
    </w:p>
    <w:p w14:paraId="277BEED4">
      <w:pPr>
        <w:pStyle w:val="39"/>
        <w:spacing w:beforeLines="0" w:afterLines="0"/>
        <w:ind w:left="0"/>
        <w:rPr>
          <w:rFonts w:ascii="黑体" w:hAnsi="黑体" w:eastAsia="黑体" w:cs="黑体"/>
          <w:sz w:val="30"/>
          <w:szCs w:val="30"/>
          <w:lang w:val="en-US"/>
        </w:rPr>
      </w:pPr>
    </w:p>
    <w:p w14:paraId="7FD9F065">
      <w:pPr>
        <w:pStyle w:val="39"/>
        <w:spacing w:beforeLines="0" w:afterLines="0"/>
        <w:ind w:left="0"/>
        <w:rPr>
          <w:rFonts w:hint="eastAsia" w:ascii="黑体" w:hAnsi="黑体" w:eastAsia="黑体" w:cs="黑体"/>
          <w:sz w:val="30"/>
          <w:szCs w:val="30"/>
          <w:lang w:val="en-US"/>
        </w:rPr>
      </w:pPr>
    </w:p>
    <w:p w14:paraId="3927AB1D">
      <w:pPr>
        <w:pStyle w:val="39"/>
        <w:spacing w:beforeLines="0" w:afterLines="0"/>
        <w:ind w:left="0"/>
        <w:rPr>
          <w:rFonts w:hint="eastAsia" w:ascii="黑体" w:hAnsi="黑体" w:eastAsia="黑体" w:cs="黑体"/>
          <w:sz w:val="30"/>
          <w:szCs w:val="30"/>
          <w:lang w:val="en-US"/>
        </w:rPr>
      </w:pPr>
    </w:p>
    <w:p w14:paraId="3D1E6095">
      <w:pPr>
        <w:pStyle w:val="39"/>
        <w:spacing w:beforeLines="0" w:afterLines="0"/>
        <w:ind w:left="0"/>
        <w:rPr>
          <w:rFonts w:ascii="黑体" w:hAnsi="黑体" w:eastAsia="黑体" w:cs="黑体"/>
          <w:sz w:val="30"/>
          <w:szCs w:val="30"/>
          <w:lang w:val="en-US"/>
        </w:rPr>
      </w:pPr>
    </w:p>
    <w:p w14:paraId="0EE27E8E">
      <w:pPr>
        <w:pStyle w:val="39"/>
        <w:spacing w:beforeLines="0" w:afterLines="0"/>
        <w:ind w:left="0"/>
        <w:rPr>
          <w:rFonts w:ascii="黑体" w:hAnsi="黑体" w:eastAsia="黑体" w:cs="黑体"/>
          <w:sz w:val="30"/>
          <w:szCs w:val="30"/>
          <w:lang w:val="en-US"/>
        </w:rPr>
      </w:pPr>
    </w:p>
    <w:p w14:paraId="360BCAD9">
      <w:pPr>
        <w:pStyle w:val="39"/>
        <w:spacing w:beforeLines="0" w:afterLines="0"/>
        <w:ind w:left="0"/>
        <w:rPr>
          <w:rFonts w:ascii="黑体" w:hAnsi="黑体" w:eastAsia="黑体" w:cs="黑体"/>
          <w:sz w:val="30"/>
          <w:szCs w:val="30"/>
          <w:lang w:val="en-US"/>
        </w:rPr>
      </w:pPr>
    </w:p>
    <w:p w14:paraId="065A9AE5">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1BE15F33">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6EB1489B">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62340FB8">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4C8DD62A">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0AD22E90">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360F8484">
      <w:pPr>
        <w:pStyle w:val="39"/>
        <w:spacing w:beforeLines="0" w:afterLines="0"/>
        <w:ind w:left="0"/>
        <w:rPr>
          <w:rFonts w:hint="eastAsia" w:ascii="黑体" w:hAnsi="黑体" w:eastAsia="黑体" w:cs="黑体"/>
          <w:sz w:val="30"/>
          <w:szCs w:val="30"/>
          <w:lang w:val="en-US"/>
        </w:rPr>
      </w:pPr>
    </w:p>
    <w:p w14:paraId="1B7DB190">
      <w:pPr>
        <w:pStyle w:val="39"/>
        <w:spacing w:beforeLines="0" w:afterLines="0"/>
        <w:ind w:left="0"/>
        <w:rPr>
          <w:rFonts w:ascii="黑体" w:hAnsi="黑体" w:eastAsia="黑体" w:cs="黑体"/>
          <w:sz w:val="30"/>
          <w:szCs w:val="30"/>
          <w:lang w:val="en-US"/>
        </w:rPr>
      </w:pPr>
    </w:p>
    <w:p w14:paraId="14430178">
      <w:pPr>
        <w:pStyle w:val="39"/>
        <w:spacing w:beforeLines="0" w:afterLines="0"/>
        <w:ind w:left="0"/>
        <w:jc w:val="center"/>
        <w:rPr>
          <w:rFonts w:hint="eastAsia" w:ascii="方正小标宋简体" w:eastAsia="方正小标宋简体"/>
          <w:sz w:val="32"/>
          <w:szCs w:val="32"/>
        </w:rPr>
      </w:pPr>
    </w:p>
    <w:p w14:paraId="70791B63">
      <w:pPr>
        <w:pStyle w:val="3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3F9381DA">
      <w:pPr>
        <w:pStyle w:val="39"/>
        <w:spacing w:beforeLines="0" w:afterLines="0" w:line="460" w:lineRule="exact"/>
        <w:ind w:left="0" w:firstLine="420" w:firstLineChars="200"/>
        <w:jc w:val="both"/>
        <w:rPr>
          <w:rFonts w:hint="eastAsia"/>
          <w:sz w:val="21"/>
          <w:szCs w:val="21"/>
        </w:rPr>
      </w:pPr>
    </w:p>
    <w:p w14:paraId="23A94F79">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66BD488F">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30CC096E">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11D92D8F">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6BCD9A12">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B4C8BCE">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653C1C87">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625C15C4">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247A7D57">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43373CE2">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0F26A16">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05ECB76C">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4F56BEAA">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11D49BD2">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E507E89">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295AAE97">
      <w:pPr>
        <w:pStyle w:val="39"/>
        <w:spacing w:beforeLines="0" w:afterLines="0" w:line="460" w:lineRule="exact"/>
        <w:ind w:left="0" w:firstLine="640" w:firstLineChars="200"/>
        <w:jc w:val="center"/>
        <w:rPr>
          <w:rFonts w:hint="eastAsia" w:ascii="方正小标宋简体" w:eastAsia="方正小标宋简体"/>
          <w:bCs/>
          <w:sz w:val="32"/>
          <w:szCs w:val="32"/>
        </w:rPr>
      </w:pPr>
    </w:p>
    <w:p w14:paraId="2DB51BA5">
      <w:pPr>
        <w:pStyle w:val="3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6C380CDD">
      <w:pPr>
        <w:pStyle w:val="39"/>
        <w:numPr>
          <w:ilvl w:val="0"/>
          <w:numId w:val="24"/>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10403212">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34998FFB">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013EB0D1">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1133161">
      <w:pPr>
        <w:pStyle w:val="39"/>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656828B5">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6E74DF8C">
      <w:pPr>
        <w:pStyle w:val="39"/>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46DF4FD8">
      <w:pPr>
        <w:pStyle w:val="3"/>
        <w:spacing w:before="0" w:after="0" w:line="520" w:lineRule="exact"/>
        <w:ind w:firstLine="0"/>
        <w:rPr>
          <w:rFonts w:hint="eastAsia" w:ascii="方正小标宋简体" w:hAnsi="宋体" w:eastAsia="方正小标宋简体"/>
          <w:b w:val="0"/>
          <w:szCs w:val="36"/>
        </w:rPr>
      </w:pPr>
      <w:bookmarkStart w:id="63" w:name="_Toc220232392"/>
      <w:r>
        <w:rPr>
          <w:rFonts w:hint="eastAsia" w:ascii="方正小标宋简体" w:hAnsi="宋体" w:eastAsia="方正小标宋简体"/>
          <w:b w:val="0"/>
        </w:rPr>
        <w:t>采购合同</w:t>
      </w:r>
      <w:bookmarkEnd w:id="63"/>
      <w:r>
        <w:rPr>
          <w:rFonts w:hint="eastAsia" w:ascii="方正小标宋简体" w:hAnsi="宋体" w:eastAsia="方正小标宋简体"/>
          <w:b w:val="0"/>
        </w:rPr>
        <w:t>内容</w:t>
      </w:r>
    </w:p>
    <w:p w14:paraId="71EF7BBE">
      <w:pPr>
        <w:spacing w:line="520" w:lineRule="exact"/>
        <w:ind w:firstLine="440" w:firstLineChars="200"/>
        <w:jc w:val="both"/>
        <w:rPr>
          <w:rFonts w:hint="eastAsia"/>
          <w:szCs w:val="27"/>
        </w:rPr>
      </w:pPr>
    </w:p>
    <w:p w14:paraId="783D6440">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51F6229B">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10DB0D2D">
      <w:pPr>
        <w:spacing w:line="360" w:lineRule="auto"/>
        <w:ind w:firstLine="440" w:firstLineChars="200"/>
        <w:jc w:val="both"/>
        <w:rPr>
          <w:szCs w:val="27"/>
          <w:u w:val="single"/>
        </w:rPr>
      </w:pPr>
      <w:r>
        <w:rPr>
          <w:rFonts w:hint="eastAsia"/>
          <w:szCs w:val="27"/>
        </w:rPr>
        <w:t>签订地点：</w:t>
      </w:r>
    </w:p>
    <w:p w14:paraId="7D477E6C">
      <w:pPr>
        <w:spacing w:line="360" w:lineRule="auto"/>
        <w:ind w:firstLine="440" w:firstLineChars="200"/>
        <w:jc w:val="both"/>
        <w:rPr>
          <w:szCs w:val="27"/>
          <w:u w:val="single"/>
        </w:rPr>
      </w:pPr>
      <w:r>
        <w:rPr>
          <w:rFonts w:hint="eastAsia"/>
          <w:szCs w:val="27"/>
        </w:rPr>
        <w:t>项目名称：</w:t>
      </w:r>
    </w:p>
    <w:p w14:paraId="270C0C37">
      <w:pPr>
        <w:spacing w:line="360" w:lineRule="auto"/>
        <w:ind w:firstLine="440" w:firstLineChars="200"/>
        <w:jc w:val="both"/>
        <w:rPr>
          <w:szCs w:val="27"/>
          <w:u w:val="single"/>
        </w:rPr>
      </w:pPr>
      <w:r>
        <w:rPr>
          <w:rFonts w:hint="eastAsia"/>
          <w:szCs w:val="27"/>
        </w:rPr>
        <w:t>项目编号：</w:t>
      </w:r>
    </w:p>
    <w:p w14:paraId="2BF551E6">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29241309">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3619A5C">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2B5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D474D23">
            <w:pPr>
              <w:spacing w:line="360" w:lineRule="auto"/>
              <w:ind w:firstLine="440" w:firstLineChars="200"/>
              <w:jc w:val="both"/>
            </w:pPr>
            <w:r>
              <w:rPr>
                <w:rFonts w:hint="eastAsia"/>
              </w:rPr>
              <w:t>产品名称</w:t>
            </w:r>
          </w:p>
        </w:tc>
        <w:tc>
          <w:tcPr>
            <w:tcW w:w="1623" w:type="dxa"/>
          </w:tcPr>
          <w:p w14:paraId="0DF7AC72">
            <w:pPr>
              <w:spacing w:line="360" w:lineRule="auto"/>
              <w:ind w:firstLine="440" w:firstLineChars="200"/>
              <w:jc w:val="both"/>
            </w:pPr>
            <w:r>
              <w:rPr>
                <w:rFonts w:hint="eastAsia"/>
              </w:rPr>
              <w:t>规格型号</w:t>
            </w:r>
          </w:p>
        </w:tc>
        <w:tc>
          <w:tcPr>
            <w:tcW w:w="902" w:type="dxa"/>
          </w:tcPr>
          <w:p w14:paraId="5C131092">
            <w:pPr>
              <w:spacing w:line="360" w:lineRule="auto"/>
              <w:ind w:firstLine="440" w:firstLineChars="200"/>
              <w:jc w:val="both"/>
            </w:pPr>
            <w:r>
              <w:rPr>
                <w:rFonts w:hint="eastAsia"/>
              </w:rPr>
              <w:t>单位</w:t>
            </w:r>
          </w:p>
        </w:tc>
        <w:tc>
          <w:tcPr>
            <w:tcW w:w="902" w:type="dxa"/>
          </w:tcPr>
          <w:p w14:paraId="57D6357E">
            <w:pPr>
              <w:spacing w:line="360" w:lineRule="auto"/>
              <w:ind w:firstLine="440" w:firstLineChars="200"/>
              <w:jc w:val="both"/>
            </w:pPr>
            <w:r>
              <w:rPr>
                <w:rFonts w:hint="eastAsia"/>
              </w:rPr>
              <w:t>数量</w:t>
            </w:r>
          </w:p>
        </w:tc>
        <w:tc>
          <w:tcPr>
            <w:tcW w:w="1071" w:type="dxa"/>
          </w:tcPr>
          <w:p w14:paraId="7C9D3DEA">
            <w:pPr>
              <w:spacing w:line="360" w:lineRule="auto"/>
              <w:ind w:firstLine="440" w:firstLineChars="200"/>
              <w:jc w:val="both"/>
            </w:pPr>
            <w:r>
              <w:rPr>
                <w:rFonts w:hint="eastAsia"/>
              </w:rPr>
              <w:t>单价</w:t>
            </w:r>
          </w:p>
        </w:tc>
        <w:tc>
          <w:tcPr>
            <w:tcW w:w="1250" w:type="dxa"/>
          </w:tcPr>
          <w:p w14:paraId="0B8DCD5A">
            <w:pPr>
              <w:spacing w:line="360" w:lineRule="auto"/>
              <w:ind w:firstLine="440" w:firstLineChars="200"/>
              <w:jc w:val="both"/>
            </w:pPr>
            <w:r>
              <w:rPr>
                <w:rFonts w:hint="eastAsia"/>
              </w:rPr>
              <w:t>小计</w:t>
            </w:r>
          </w:p>
        </w:tc>
        <w:tc>
          <w:tcPr>
            <w:tcW w:w="1106" w:type="dxa"/>
          </w:tcPr>
          <w:p w14:paraId="54829B69">
            <w:pPr>
              <w:spacing w:line="360" w:lineRule="auto"/>
              <w:ind w:firstLine="440" w:firstLineChars="200"/>
              <w:jc w:val="both"/>
            </w:pPr>
            <w:r>
              <w:rPr>
                <w:rFonts w:hint="eastAsia"/>
              </w:rPr>
              <w:t>备注</w:t>
            </w:r>
          </w:p>
        </w:tc>
      </w:tr>
      <w:tr w14:paraId="1E6A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4C5B67E">
            <w:pPr>
              <w:spacing w:line="360" w:lineRule="auto"/>
              <w:ind w:firstLine="440" w:firstLineChars="200"/>
              <w:jc w:val="both"/>
            </w:pPr>
          </w:p>
        </w:tc>
        <w:tc>
          <w:tcPr>
            <w:tcW w:w="1623" w:type="dxa"/>
          </w:tcPr>
          <w:p w14:paraId="276D400E">
            <w:pPr>
              <w:spacing w:line="360" w:lineRule="auto"/>
              <w:ind w:firstLine="440" w:firstLineChars="200"/>
              <w:jc w:val="both"/>
            </w:pPr>
          </w:p>
        </w:tc>
        <w:tc>
          <w:tcPr>
            <w:tcW w:w="902" w:type="dxa"/>
          </w:tcPr>
          <w:p w14:paraId="0425D98F">
            <w:pPr>
              <w:spacing w:line="360" w:lineRule="auto"/>
              <w:ind w:firstLine="440" w:firstLineChars="200"/>
              <w:jc w:val="both"/>
            </w:pPr>
          </w:p>
        </w:tc>
        <w:tc>
          <w:tcPr>
            <w:tcW w:w="902" w:type="dxa"/>
          </w:tcPr>
          <w:p w14:paraId="6FC5C266">
            <w:pPr>
              <w:spacing w:line="360" w:lineRule="auto"/>
              <w:ind w:firstLine="440" w:firstLineChars="200"/>
              <w:jc w:val="both"/>
            </w:pPr>
          </w:p>
        </w:tc>
        <w:tc>
          <w:tcPr>
            <w:tcW w:w="1071" w:type="dxa"/>
          </w:tcPr>
          <w:p w14:paraId="3ABBEBBD">
            <w:pPr>
              <w:spacing w:line="360" w:lineRule="auto"/>
              <w:ind w:firstLine="440" w:firstLineChars="200"/>
              <w:jc w:val="both"/>
            </w:pPr>
          </w:p>
        </w:tc>
        <w:tc>
          <w:tcPr>
            <w:tcW w:w="1250" w:type="dxa"/>
          </w:tcPr>
          <w:p w14:paraId="46A390E7">
            <w:pPr>
              <w:spacing w:line="360" w:lineRule="auto"/>
              <w:ind w:firstLine="440" w:firstLineChars="200"/>
              <w:jc w:val="both"/>
            </w:pPr>
          </w:p>
        </w:tc>
        <w:tc>
          <w:tcPr>
            <w:tcW w:w="1106" w:type="dxa"/>
          </w:tcPr>
          <w:p w14:paraId="36E1AB26">
            <w:pPr>
              <w:spacing w:line="360" w:lineRule="auto"/>
              <w:ind w:firstLine="440" w:firstLineChars="200"/>
              <w:jc w:val="both"/>
            </w:pPr>
          </w:p>
        </w:tc>
      </w:tr>
      <w:tr w14:paraId="149A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25DEBA6">
            <w:pPr>
              <w:spacing w:line="360" w:lineRule="auto"/>
              <w:ind w:firstLine="440" w:firstLineChars="200"/>
              <w:jc w:val="both"/>
            </w:pPr>
          </w:p>
        </w:tc>
        <w:tc>
          <w:tcPr>
            <w:tcW w:w="1623" w:type="dxa"/>
          </w:tcPr>
          <w:p w14:paraId="50AF7FE2">
            <w:pPr>
              <w:spacing w:line="360" w:lineRule="auto"/>
              <w:ind w:firstLine="440" w:firstLineChars="200"/>
              <w:jc w:val="both"/>
            </w:pPr>
          </w:p>
        </w:tc>
        <w:tc>
          <w:tcPr>
            <w:tcW w:w="902" w:type="dxa"/>
          </w:tcPr>
          <w:p w14:paraId="7B1FF6BB">
            <w:pPr>
              <w:spacing w:line="360" w:lineRule="auto"/>
              <w:ind w:firstLine="440" w:firstLineChars="200"/>
              <w:jc w:val="both"/>
            </w:pPr>
          </w:p>
        </w:tc>
        <w:tc>
          <w:tcPr>
            <w:tcW w:w="902" w:type="dxa"/>
          </w:tcPr>
          <w:p w14:paraId="2F75D9C5">
            <w:pPr>
              <w:spacing w:line="360" w:lineRule="auto"/>
              <w:ind w:firstLine="440" w:firstLineChars="200"/>
              <w:jc w:val="both"/>
            </w:pPr>
          </w:p>
        </w:tc>
        <w:tc>
          <w:tcPr>
            <w:tcW w:w="1071" w:type="dxa"/>
          </w:tcPr>
          <w:p w14:paraId="7CEDFEBF">
            <w:pPr>
              <w:spacing w:line="360" w:lineRule="auto"/>
              <w:ind w:firstLine="440" w:firstLineChars="200"/>
              <w:jc w:val="both"/>
            </w:pPr>
          </w:p>
        </w:tc>
        <w:tc>
          <w:tcPr>
            <w:tcW w:w="1250" w:type="dxa"/>
          </w:tcPr>
          <w:p w14:paraId="2B5AF793">
            <w:pPr>
              <w:spacing w:line="360" w:lineRule="auto"/>
              <w:ind w:firstLine="440" w:firstLineChars="200"/>
              <w:jc w:val="both"/>
            </w:pPr>
          </w:p>
        </w:tc>
        <w:tc>
          <w:tcPr>
            <w:tcW w:w="1106" w:type="dxa"/>
          </w:tcPr>
          <w:p w14:paraId="7609CF6A">
            <w:pPr>
              <w:spacing w:line="360" w:lineRule="auto"/>
              <w:ind w:firstLine="440" w:firstLineChars="200"/>
              <w:jc w:val="both"/>
            </w:pPr>
          </w:p>
        </w:tc>
      </w:tr>
      <w:tr w14:paraId="13A2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D23096B">
            <w:pPr>
              <w:spacing w:line="360" w:lineRule="auto"/>
              <w:ind w:firstLine="440" w:firstLineChars="200"/>
              <w:jc w:val="both"/>
            </w:pPr>
          </w:p>
        </w:tc>
        <w:tc>
          <w:tcPr>
            <w:tcW w:w="1623" w:type="dxa"/>
          </w:tcPr>
          <w:p w14:paraId="7D7103F2">
            <w:pPr>
              <w:spacing w:line="360" w:lineRule="auto"/>
              <w:ind w:firstLine="440" w:firstLineChars="200"/>
              <w:jc w:val="both"/>
            </w:pPr>
          </w:p>
        </w:tc>
        <w:tc>
          <w:tcPr>
            <w:tcW w:w="902" w:type="dxa"/>
          </w:tcPr>
          <w:p w14:paraId="0CDC7693">
            <w:pPr>
              <w:spacing w:line="360" w:lineRule="auto"/>
              <w:ind w:firstLine="440" w:firstLineChars="200"/>
              <w:jc w:val="both"/>
            </w:pPr>
          </w:p>
        </w:tc>
        <w:tc>
          <w:tcPr>
            <w:tcW w:w="902" w:type="dxa"/>
          </w:tcPr>
          <w:p w14:paraId="39FB222A">
            <w:pPr>
              <w:spacing w:line="360" w:lineRule="auto"/>
              <w:ind w:firstLine="440" w:firstLineChars="200"/>
              <w:jc w:val="both"/>
            </w:pPr>
          </w:p>
        </w:tc>
        <w:tc>
          <w:tcPr>
            <w:tcW w:w="1071" w:type="dxa"/>
          </w:tcPr>
          <w:p w14:paraId="690C6E53">
            <w:pPr>
              <w:spacing w:line="360" w:lineRule="auto"/>
              <w:ind w:firstLine="440" w:firstLineChars="200"/>
              <w:jc w:val="both"/>
            </w:pPr>
          </w:p>
        </w:tc>
        <w:tc>
          <w:tcPr>
            <w:tcW w:w="1250" w:type="dxa"/>
          </w:tcPr>
          <w:p w14:paraId="0F399C70">
            <w:pPr>
              <w:spacing w:line="360" w:lineRule="auto"/>
              <w:ind w:firstLine="440" w:firstLineChars="200"/>
              <w:jc w:val="both"/>
            </w:pPr>
          </w:p>
        </w:tc>
        <w:tc>
          <w:tcPr>
            <w:tcW w:w="1106" w:type="dxa"/>
          </w:tcPr>
          <w:p w14:paraId="19983388">
            <w:pPr>
              <w:spacing w:line="360" w:lineRule="auto"/>
              <w:ind w:firstLine="440" w:firstLineChars="200"/>
              <w:jc w:val="both"/>
            </w:pPr>
          </w:p>
        </w:tc>
      </w:tr>
      <w:tr w14:paraId="5FA9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5953C5">
            <w:pPr>
              <w:spacing w:line="360" w:lineRule="auto"/>
              <w:ind w:firstLine="440" w:firstLineChars="200"/>
              <w:jc w:val="both"/>
            </w:pPr>
            <w:r>
              <w:rPr>
                <w:rFonts w:hint="eastAsia"/>
              </w:rPr>
              <w:t>合同总价款（大小写）：</w:t>
            </w:r>
          </w:p>
          <w:p w14:paraId="72D321B8">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1BA39641">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3C7545FF">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0AFEB243">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3FE1CD74">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0EE6CB8B">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4B931A4">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61FC6EB9">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714DD652">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63139B58">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58FFDF4B">
      <w:pPr>
        <w:spacing w:line="360" w:lineRule="auto"/>
        <w:ind w:firstLine="440" w:firstLineChars="200"/>
        <w:jc w:val="both"/>
      </w:pPr>
      <w:r>
        <w:rPr>
          <w:rFonts w:hint="eastAsia"/>
          <w:szCs w:val="27"/>
        </w:rPr>
        <w:t>1.</w:t>
      </w:r>
      <w:r>
        <w:rPr>
          <w:szCs w:val="27"/>
        </w:rPr>
        <w:t>交货方法，按下列第（ ）项执行：</w:t>
      </w:r>
    </w:p>
    <w:p w14:paraId="08F42E65">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73C9717">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417D8F5D">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6940F430">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3816C5FC">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14615C21">
      <w:pPr>
        <w:numPr>
          <w:ilvl w:val="0"/>
          <w:numId w:val="25"/>
        </w:numPr>
        <w:spacing w:line="360" w:lineRule="auto"/>
        <w:ind w:left="0" w:firstLine="440" w:firstLineChars="200"/>
        <w:jc w:val="both"/>
      </w:pPr>
      <w:r>
        <w:rPr>
          <w:rFonts w:hint="eastAsia"/>
        </w:rPr>
        <w:t xml:space="preserve">付款条件                  </w:t>
      </w:r>
    </w:p>
    <w:p w14:paraId="0F7C368F">
      <w:pPr>
        <w:spacing w:line="360" w:lineRule="auto"/>
        <w:ind w:firstLine="440" w:firstLineChars="200"/>
        <w:jc w:val="both"/>
      </w:pPr>
      <w:r>
        <w:rPr>
          <w:rFonts w:hint="eastAsia"/>
        </w:rPr>
        <w:t>本合同以人民币付款。</w:t>
      </w:r>
    </w:p>
    <w:p w14:paraId="11CC214E">
      <w:pPr>
        <w:spacing w:line="360" w:lineRule="auto"/>
        <w:ind w:firstLine="440" w:firstLineChars="200"/>
        <w:jc w:val="both"/>
      </w:pPr>
      <w:r>
        <w:rPr>
          <w:rFonts w:hint="eastAsia"/>
        </w:rPr>
        <w:t>该项目是否实行预付款：</w:t>
      </w:r>
    </w:p>
    <w:p w14:paraId="7A3F81AD">
      <w:pPr>
        <w:spacing w:line="360" w:lineRule="auto"/>
        <w:ind w:firstLine="440" w:firstLineChars="200"/>
        <w:jc w:val="both"/>
      </w:pPr>
      <w:r>
        <w:rPr>
          <w:rFonts w:hint="eastAsia"/>
        </w:rPr>
        <w:t>实行预付款的条件和比例：</w:t>
      </w:r>
    </w:p>
    <w:p w14:paraId="36A5606F">
      <w:pPr>
        <w:spacing w:line="360" w:lineRule="auto"/>
        <w:ind w:firstLine="440" w:firstLineChars="200"/>
        <w:jc w:val="both"/>
      </w:pPr>
      <w:r>
        <w:rPr>
          <w:rFonts w:hint="eastAsia"/>
        </w:rPr>
        <w:t>合同款项结算方式和支付比例：</w:t>
      </w:r>
      <w:r>
        <w:rPr>
          <w:rFonts w:hint="eastAsia"/>
          <w:lang w:val="en-US"/>
        </w:rPr>
        <w:t xml:space="preserve">   </w:t>
      </w:r>
    </w:p>
    <w:p w14:paraId="61139FA5">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5CB7B64E">
      <w:pPr>
        <w:numPr>
          <w:ilvl w:val="0"/>
          <w:numId w:val="25"/>
        </w:numPr>
        <w:spacing w:line="360" w:lineRule="auto"/>
        <w:ind w:left="0" w:firstLine="440" w:firstLineChars="200"/>
        <w:jc w:val="both"/>
        <w:rPr>
          <w:szCs w:val="27"/>
        </w:rPr>
      </w:pPr>
      <w:r>
        <w:rPr>
          <w:szCs w:val="27"/>
        </w:rPr>
        <w:t>验收方法</w:t>
      </w:r>
    </w:p>
    <w:p w14:paraId="07A07420">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68CF76EA">
      <w:pPr>
        <w:pStyle w:val="8"/>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55081AC8">
      <w:pPr>
        <w:pStyle w:val="8"/>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793BABF">
      <w:pPr>
        <w:pStyle w:val="8"/>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5E38A0CC">
      <w:pPr>
        <w:pStyle w:val="8"/>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6870049F">
      <w:pPr>
        <w:pStyle w:val="8"/>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0B0DDBEC">
      <w:pPr>
        <w:spacing w:line="360" w:lineRule="auto"/>
        <w:ind w:firstLine="442" w:firstLineChars="200"/>
        <w:jc w:val="both"/>
      </w:pPr>
      <w:r>
        <w:rPr>
          <w:b/>
          <w:bCs/>
          <w:szCs w:val="27"/>
        </w:rPr>
        <w:t>第八条 </w:t>
      </w:r>
      <w:r>
        <w:rPr>
          <w:szCs w:val="27"/>
        </w:rPr>
        <w:t xml:space="preserve"> 对产品提出异议的时间和办法</w:t>
      </w:r>
    </w:p>
    <w:p w14:paraId="04CC618B">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7BA962C4">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0551D78E">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0716DA41">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5364A4F">
      <w:pPr>
        <w:spacing w:line="360" w:lineRule="auto"/>
        <w:ind w:firstLine="440" w:firstLineChars="200"/>
        <w:jc w:val="both"/>
        <w:rPr>
          <w:szCs w:val="27"/>
        </w:rPr>
      </w:pPr>
      <w:r>
        <w:rPr>
          <w:rFonts w:hint="eastAsia"/>
          <w:szCs w:val="27"/>
        </w:rPr>
        <w:t>1.保修</w:t>
      </w:r>
    </w:p>
    <w:p w14:paraId="2957D1B6">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70A76761">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10AD2BC7">
      <w:pPr>
        <w:spacing w:line="360" w:lineRule="auto"/>
        <w:ind w:firstLine="440" w:firstLineChars="200"/>
        <w:jc w:val="both"/>
        <w:rPr>
          <w:szCs w:val="27"/>
        </w:rPr>
      </w:pPr>
      <w:r>
        <w:rPr>
          <w:rFonts w:hint="eastAsia"/>
          <w:szCs w:val="27"/>
        </w:rPr>
        <w:t>2.维修</w:t>
      </w:r>
    </w:p>
    <w:p w14:paraId="6C15F50C">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336F6149">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1D2FBE82">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07BE5E04">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087BE774">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2BA4A6F5">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60AF05EB">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5DC41DA4">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4612D883">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4939AA5F">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79E0417A">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68EAA8B">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2A90B2A0">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55B0B4FC">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75EBDE41">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60C854D">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2AD65B60">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7DAA51A9">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6D8978C0">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26317A9F">
      <w:pPr>
        <w:spacing w:line="360" w:lineRule="auto"/>
        <w:ind w:firstLine="440" w:firstLineChars="200"/>
        <w:jc w:val="both"/>
      </w:pPr>
    </w:p>
    <w:p w14:paraId="5D91A252">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29476355">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0C5DED00">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7B93DE66">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8A4509D">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5FE9E879">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52090C16">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715CC997">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1365B945">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07BB7F4F">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89A19C1">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71BFA61A">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CC74E0">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B83C9AF">
      <w:pPr>
        <w:spacing w:line="360" w:lineRule="auto"/>
        <w:ind w:firstLine="440" w:firstLineChars="200"/>
        <w:jc w:val="both"/>
        <w:rPr>
          <w:szCs w:val="27"/>
        </w:rPr>
      </w:pPr>
    </w:p>
    <w:p w14:paraId="3497AA6C">
      <w:pPr>
        <w:spacing w:line="360" w:lineRule="auto"/>
        <w:ind w:firstLine="440" w:firstLineChars="200"/>
        <w:jc w:val="both"/>
        <w:rPr>
          <w:szCs w:val="27"/>
        </w:rPr>
      </w:pPr>
    </w:p>
    <w:p w14:paraId="2E6F094A">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3725D9C2">
      <w:pPr>
        <w:spacing w:line="360" w:lineRule="auto"/>
        <w:ind w:firstLine="440" w:firstLineChars="200"/>
        <w:jc w:val="both"/>
      </w:pPr>
      <w:r>
        <w:rPr>
          <w:rFonts w:hint="eastAsia"/>
          <w:szCs w:val="27"/>
        </w:rPr>
        <w:t xml:space="preserve">地址：                               </w:t>
      </w:r>
      <w:r>
        <w:rPr>
          <w:szCs w:val="27"/>
        </w:rPr>
        <w:t>地址：</w:t>
      </w:r>
    </w:p>
    <w:p w14:paraId="1B920B3A">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6357541C">
      <w:pPr>
        <w:spacing w:line="360" w:lineRule="auto"/>
        <w:ind w:firstLine="440" w:firstLineChars="200"/>
        <w:jc w:val="both"/>
        <w:rPr>
          <w:u w:val="single"/>
        </w:rPr>
      </w:pPr>
      <w:r>
        <w:rPr>
          <w:rFonts w:hint="eastAsia"/>
          <w:szCs w:val="27"/>
        </w:rPr>
        <w:t>委托代理人：                         委托代理人：</w:t>
      </w:r>
    </w:p>
    <w:p w14:paraId="760CBF36">
      <w:pPr>
        <w:spacing w:line="360" w:lineRule="auto"/>
        <w:ind w:firstLine="440" w:firstLineChars="200"/>
        <w:jc w:val="both"/>
      </w:pPr>
      <w:r>
        <w:rPr>
          <w:rFonts w:hint="eastAsia"/>
        </w:rPr>
        <w:t>电话：                               电话：</w:t>
      </w:r>
    </w:p>
    <w:p w14:paraId="09D8C9B9">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48959876">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368FDCC7">
      <w:pPr>
        <w:spacing w:line="640" w:lineRule="exact"/>
        <w:ind w:firstLine="1650" w:firstLineChars="750"/>
        <w:jc w:val="both"/>
        <w:rPr>
          <w:rFonts w:hint="eastAsia"/>
          <w:szCs w:val="27"/>
          <w:u w:val="single"/>
        </w:rPr>
      </w:pPr>
    </w:p>
    <w:p w14:paraId="4F3CEC0B">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4F2309CA">
      <w:pPr>
        <w:spacing w:line="500" w:lineRule="exact"/>
        <w:rPr>
          <w:b/>
          <w:bCs/>
          <w:sz w:val="24"/>
        </w:rPr>
      </w:pPr>
    </w:p>
    <w:p w14:paraId="6610AEBA">
      <w:pPr>
        <w:pStyle w:val="24"/>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34D094E2">
      <w:pPr>
        <w:pStyle w:val="24"/>
        <w:ind w:firstLine="240"/>
        <w:rPr>
          <w:rFonts w:asciiTheme="minorEastAsia" w:hAnsiTheme="minorEastAsia" w:eastAsiaTheme="minorEastAsia"/>
          <w:sz w:val="24"/>
          <w:szCs w:val="24"/>
        </w:rPr>
      </w:pPr>
    </w:p>
    <w:p w14:paraId="56ED0046">
      <w:pPr>
        <w:pStyle w:val="24"/>
        <w:ind w:firstLine="240"/>
        <w:rPr>
          <w:rFonts w:asciiTheme="minorEastAsia" w:hAnsiTheme="minorEastAsia" w:eastAsiaTheme="minorEastAsia"/>
          <w:sz w:val="24"/>
        </w:rPr>
      </w:pPr>
    </w:p>
    <w:p w14:paraId="79526120">
      <w:pPr>
        <w:pStyle w:val="24"/>
        <w:ind w:firstLine="240"/>
        <w:rPr>
          <w:rFonts w:asciiTheme="minorEastAsia" w:hAnsiTheme="minorEastAsia" w:eastAsiaTheme="minorEastAsia"/>
          <w:sz w:val="24"/>
        </w:rPr>
      </w:pPr>
    </w:p>
    <w:p w14:paraId="3BB05A74">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ECC58B4">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A86C0FE">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7C2FA79">
      <w:pPr>
        <w:pStyle w:val="2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B56D5A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024FE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FF05B5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4DFE52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65F6BE">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59AEBF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30BBF1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4FAD301">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7ABF081">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9012965">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04EBE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447029E">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77935F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2291BB1">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BD7A89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1C0101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395E298">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FE59A1">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5A26A3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6F4086A">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809B15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ACE7ADA">
      <w:pPr>
        <w:spacing w:before="1"/>
        <w:ind w:left="218"/>
        <w:rPr>
          <w:rFonts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FD63B5-3A57-44A0-862B-6A99BEFC89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16AEF41C-E633-4B70-BED2-0A05E87A0F5A}"/>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12D9AEB4-B24E-4227-98E5-031CEAD6CF49}"/>
  </w:font>
  <w:font w:name="Segoe UI">
    <w:panose1 w:val="020B0502040204020203"/>
    <w:charset w:val="00"/>
    <w:family w:val="auto"/>
    <w:pitch w:val="default"/>
    <w:sig w:usb0="E4002EFF" w:usb1="C000E47F" w:usb2="00000009" w:usb3="00000000" w:csb0="200001FF" w:csb1="00000000"/>
    <w:embedRegular r:id="rId4" w:fontKey="{EB07FBE1-212C-41C0-85B0-6E665802939D}"/>
  </w:font>
  <w:font w:name="楷体_GB2312">
    <w:altName w:val="楷体"/>
    <w:panose1 w:val="00000000000000000000"/>
    <w:charset w:val="86"/>
    <w:family w:val="modern"/>
    <w:pitch w:val="default"/>
    <w:sig w:usb0="00000000" w:usb1="00000000" w:usb2="00000010" w:usb3="00000000" w:csb0="00040000" w:csb1="00000000"/>
    <w:embedRegular r:id="rId5" w:fontKey="{ABF9C99E-B4F7-422E-924B-93E2AD20231A}"/>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3869E">
    <w:pPr>
      <w:pStyle w:val="7"/>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510F32F2">
                <w:pPr>
                  <w:pStyle w:val="12"/>
                </w:pPr>
                <w:r>
                  <w:fldChar w:fldCharType="begin"/>
                </w:r>
                <w:r>
                  <w:instrText xml:space="preserve"> PAGE  \* MERGEFORMAT </w:instrText>
                </w:r>
                <w:r>
                  <w:fldChar w:fldCharType="separate"/>
                </w:r>
                <w:r>
                  <w:t>4</w:t>
                </w:r>
                <w: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5C0AE33">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253A8">
    <w:pPr>
      <w:pStyle w:val="12"/>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0ECA6F16">
                <w:pPr>
                  <w:pStyle w:val="12"/>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46B22">
    <w:pPr>
      <w:pStyle w:val="7"/>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6413DE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AFA9FC"/>
    <w:multiLevelType w:val="singleLevel"/>
    <w:tmpl w:val="85AFA9FC"/>
    <w:lvl w:ilvl="0" w:tentative="0">
      <w:start w:val="1"/>
      <w:numFmt w:val="decimal"/>
      <w:lvlText w:val="%1"/>
      <w:lvlJc w:val="left"/>
      <w:pPr>
        <w:tabs>
          <w:tab w:val="left" w:pos="420"/>
        </w:tabs>
        <w:ind w:left="425" w:leftChars="0" w:hanging="425" w:firstLineChars="0"/>
      </w:pPr>
      <w:rPr>
        <w:rFonts w:hint="default"/>
      </w:rPr>
    </w:lvl>
  </w:abstractNum>
  <w:abstractNum w:abstractNumId="1">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9596347D"/>
    <w:multiLevelType w:val="singleLevel"/>
    <w:tmpl w:val="9596347D"/>
    <w:lvl w:ilvl="0" w:tentative="0">
      <w:start w:val="1"/>
      <w:numFmt w:val="decimal"/>
      <w:lvlText w:val="%1."/>
      <w:lvlJc w:val="left"/>
      <w:pPr>
        <w:tabs>
          <w:tab w:val="left" w:pos="312"/>
        </w:tabs>
      </w:pPr>
    </w:lvl>
  </w:abstractNum>
  <w:abstractNum w:abstractNumId="3">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4">
    <w:nsid w:val="B5D71249"/>
    <w:multiLevelType w:val="singleLevel"/>
    <w:tmpl w:val="B5D71249"/>
    <w:lvl w:ilvl="0" w:tentative="0">
      <w:start w:val="26"/>
      <w:numFmt w:val="decimal"/>
      <w:suff w:val="nothing"/>
      <w:lvlText w:val="%1、"/>
      <w:lvlJc w:val="left"/>
    </w:lvl>
  </w:abstractNum>
  <w:abstractNum w:abstractNumId="5">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7">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18C66A4"/>
    <w:multiLevelType w:val="singleLevel"/>
    <w:tmpl w:val="F18C66A4"/>
    <w:lvl w:ilvl="0" w:tentative="0">
      <w:start w:val="1"/>
      <w:numFmt w:val="decimal"/>
      <w:lvlText w:val="%1."/>
      <w:lvlJc w:val="left"/>
      <w:pPr>
        <w:tabs>
          <w:tab w:val="left" w:pos="312"/>
        </w:tabs>
      </w:pPr>
    </w:lvl>
  </w:abstractNum>
  <w:abstractNum w:abstractNumId="11">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4">
    <w:nsid w:val="03A8B5F5"/>
    <w:multiLevelType w:val="singleLevel"/>
    <w:tmpl w:val="03A8B5F5"/>
    <w:lvl w:ilvl="0" w:tentative="0">
      <w:start w:val="1"/>
      <w:numFmt w:val="upperLetter"/>
      <w:suff w:val="nothing"/>
      <w:lvlText w:val="%1、"/>
      <w:lvlJc w:val="left"/>
    </w:lvl>
  </w:abstractNum>
  <w:abstractNum w:abstractNumId="15">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6">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8">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20">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2">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3">
    <w:nsid w:val="5E9538BC"/>
    <w:multiLevelType w:val="singleLevel"/>
    <w:tmpl w:val="5E9538BC"/>
    <w:lvl w:ilvl="0" w:tentative="0">
      <w:start w:val="1"/>
      <w:numFmt w:val="chineseCounting"/>
      <w:lvlText w:val="第%1部分"/>
      <w:lvlJc w:val="left"/>
      <w:rPr>
        <w:rFonts w:hint="eastAsia"/>
      </w:rPr>
    </w:lvl>
  </w:abstractNum>
  <w:abstractNum w:abstractNumId="24">
    <w:nsid w:val="6058BAAF"/>
    <w:multiLevelType w:val="singleLevel"/>
    <w:tmpl w:val="6058BAAF"/>
    <w:lvl w:ilvl="0" w:tentative="0">
      <w:start w:val="1"/>
      <w:numFmt w:val="decimal"/>
      <w:suff w:val="nothing"/>
      <w:lvlText w:val="%1、"/>
      <w:lvlJc w:val="left"/>
    </w:lvl>
  </w:abstractNum>
  <w:num w:numId="1">
    <w:abstractNumId w:val="23"/>
  </w:num>
  <w:num w:numId="2">
    <w:abstractNumId w:val="14"/>
  </w:num>
  <w:num w:numId="3">
    <w:abstractNumId w:val="21"/>
  </w:num>
  <w:num w:numId="4">
    <w:abstractNumId w:val="6"/>
  </w:num>
  <w:num w:numId="5">
    <w:abstractNumId w:val="5"/>
  </w:num>
  <w:num w:numId="6">
    <w:abstractNumId w:val="15"/>
  </w:num>
  <w:num w:numId="7">
    <w:abstractNumId w:val="17"/>
  </w:num>
  <w:num w:numId="8">
    <w:abstractNumId w:val="13"/>
  </w:num>
  <w:num w:numId="9">
    <w:abstractNumId w:val="1"/>
  </w:num>
  <w:num w:numId="10">
    <w:abstractNumId w:val="22"/>
  </w:num>
  <w:num w:numId="11">
    <w:abstractNumId w:val="7"/>
  </w:num>
  <w:num w:numId="12">
    <w:abstractNumId w:val="20"/>
  </w:num>
  <w:num w:numId="13">
    <w:abstractNumId w:val="11"/>
  </w:num>
  <w:num w:numId="14">
    <w:abstractNumId w:val="9"/>
  </w:num>
  <w:num w:numId="15">
    <w:abstractNumId w:val="8"/>
  </w:num>
  <w:num w:numId="16">
    <w:abstractNumId w:val="3"/>
  </w:num>
  <w:num w:numId="17">
    <w:abstractNumId w:val="19"/>
  </w:num>
  <w:num w:numId="18">
    <w:abstractNumId w:val="4"/>
  </w:num>
  <w:num w:numId="19">
    <w:abstractNumId w:val="16"/>
  </w:num>
  <w:num w:numId="20">
    <w:abstractNumId w:val="18"/>
  </w:num>
  <w:num w:numId="21">
    <w:abstractNumId w:val="0"/>
  </w:num>
  <w:num w:numId="22">
    <w:abstractNumId w:val="2"/>
  </w:num>
  <w:num w:numId="23">
    <w:abstractNumId w:val="10"/>
  </w:num>
  <w:num w:numId="24">
    <w:abstractNumId w:val="2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633CD3"/>
    <w:rsid w:val="03153493"/>
    <w:rsid w:val="03744E73"/>
    <w:rsid w:val="05AB68B0"/>
    <w:rsid w:val="08F359E4"/>
    <w:rsid w:val="0B5C30E6"/>
    <w:rsid w:val="0C3E05BA"/>
    <w:rsid w:val="0D725B91"/>
    <w:rsid w:val="0EC60D89"/>
    <w:rsid w:val="0F0E720B"/>
    <w:rsid w:val="10EA5A3E"/>
    <w:rsid w:val="11C9363B"/>
    <w:rsid w:val="13125D2D"/>
    <w:rsid w:val="13AD7D70"/>
    <w:rsid w:val="13B04B28"/>
    <w:rsid w:val="154F4A0A"/>
    <w:rsid w:val="168E0C63"/>
    <w:rsid w:val="17C42D0C"/>
    <w:rsid w:val="19884974"/>
    <w:rsid w:val="1A4C776A"/>
    <w:rsid w:val="1B8B16C6"/>
    <w:rsid w:val="1BBC5D49"/>
    <w:rsid w:val="1DB373D4"/>
    <w:rsid w:val="1E3D7258"/>
    <w:rsid w:val="1F2B2B05"/>
    <w:rsid w:val="1F7F4D25"/>
    <w:rsid w:val="272B7C0B"/>
    <w:rsid w:val="27DB438A"/>
    <w:rsid w:val="2A950CB9"/>
    <w:rsid w:val="2DE12C65"/>
    <w:rsid w:val="2E9B6172"/>
    <w:rsid w:val="2F880A01"/>
    <w:rsid w:val="2FD724F6"/>
    <w:rsid w:val="2FE778C1"/>
    <w:rsid w:val="31DC6234"/>
    <w:rsid w:val="33B51A78"/>
    <w:rsid w:val="34515A2A"/>
    <w:rsid w:val="356B0BA7"/>
    <w:rsid w:val="35D5077B"/>
    <w:rsid w:val="37E101C1"/>
    <w:rsid w:val="38B85990"/>
    <w:rsid w:val="399C7DC6"/>
    <w:rsid w:val="3A5355D6"/>
    <w:rsid w:val="3C8C7557"/>
    <w:rsid w:val="3DDC1036"/>
    <w:rsid w:val="3E3C386B"/>
    <w:rsid w:val="3EBE0918"/>
    <w:rsid w:val="3EC160B0"/>
    <w:rsid w:val="3F2F421C"/>
    <w:rsid w:val="3FA3325E"/>
    <w:rsid w:val="3FB62E0C"/>
    <w:rsid w:val="4006602A"/>
    <w:rsid w:val="461A0599"/>
    <w:rsid w:val="465E1DAF"/>
    <w:rsid w:val="479447C0"/>
    <w:rsid w:val="48C12F4D"/>
    <w:rsid w:val="4A1456AE"/>
    <w:rsid w:val="4A5360F1"/>
    <w:rsid w:val="4AE919E6"/>
    <w:rsid w:val="4C3737C9"/>
    <w:rsid w:val="4D830B1D"/>
    <w:rsid w:val="4E5B174E"/>
    <w:rsid w:val="4E90520C"/>
    <w:rsid w:val="4F99594A"/>
    <w:rsid w:val="502F1FA3"/>
    <w:rsid w:val="50D54D02"/>
    <w:rsid w:val="50E11586"/>
    <w:rsid w:val="511F7DD9"/>
    <w:rsid w:val="51894669"/>
    <w:rsid w:val="54E67898"/>
    <w:rsid w:val="551501A8"/>
    <w:rsid w:val="5569480F"/>
    <w:rsid w:val="55C76964"/>
    <w:rsid w:val="569A4188"/>
    <w:rsid w:val="569F7D08"/>
    <w:rsid w:val="571934D2"/>
    <w:rsid w:val="57FA2263"/>
    <w:rsid w:val="587970CA"/>
    <w:rsid w:val="5BF926CB"/>
    <w:rsid w:val="5FFC04A5"/>
    <w:rsid w:val="60140EAA"/>
    <w:rsid w:val="60253E1D"/>
    <w:rsid w:val="60F129E1"/>
    <w:rsid w:val="62F15D85"/>
    <w:rsid w:val="639A4B0E"/>
    <w:rsid w:val="64A755D5"/>
    <w:rsid w:val="64BD3FC9"/>
    <w:rsid w:val="658971FF"/>
    <w:rsid w:val="65DA6C5D"/>
    <w:rsid w:val="66B90625"/>
    <w:rsid w:val="67743BB7"/>
    <w:rsid w:val="67D7195F"/>
    <w:rsid w:val="685C5F78"/>
    <w:rsid w:val="68FA09FF"/>
    <w:rsid w:val="69244569"/>
    <w:rsid w:val="696C155D"/>
    <w:rsid w:val="6A6F729D"/>
    <w:rsid w:val="6AA31ADF"/>
    <w:rsid w:val="6C487FF0"/>
    <w:rsid w:val="6CC12C6C"/>
    <w:rsid w:val="6FC50E0F"/>
    <w:rsid w:val="714D3798"/>
    <w:rsid w:val="77F4039A"/>
    <w:rsid w:val="784F7A94"/>
    <w:rsid w:val="78D34938"/>
    <w:rsid w:val="78E92B94"/>
    <w:rsid w:val="7A3F58DE"/>
    <w:rsid w:val="7A6A66F1"/>
    <w:rsid w:val="7A9F54C7"/>
    <w:rsid w:val="7AC37DD1"/>
    <w:rsid w:val="7AC758F2"/>
    <w:rsid w:val="7FCB16B2"/>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57</Pages>
  <Words>17188</Words>
  <Characters>20056</Characters>
  <Lines>121</Lines>
  <Paragraphs>34</Paragraphs>
  <TotalTime>1</TotalTime>
  <ScaleCrop>false</ScaleCrop>
  <LinksUpToDate>false</LinksUpToDate>
  <CharactersWithSpaces>20610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2025-03-25T03:05:37Z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41C9954B8BBA46D2B48739396E39A0BA</vt:lpwstr>
  </property>
  <property fmtid="{D5CDD505-2E9C-101B-9397-08002B2CF9AE}" pid="7" name="KSOTemplateDocerSaveRecord">
    <vt:lpwstr>eyJoZGlkIjoiNTQ3MGY4OWEwYWQ5MGRhOTEyZDdjODBiNTM4ZTJjNzciLCJ1c2VySWQiOiIxMDg5MjYwMDExIn0=</vt:lpwstr>
  </property>
</Properties>
</file>